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8364"/>
      </w:tblGrid>
      <w:tr w:rsidR="003F598A" w:rsidRPr="00C05C99" w14:paraId="5FD5EEE8" w14:textId="77777777" w:rsidTr="003F598A">
        <w:tc>
          <w:tcPr>
            <w:tcW w:w="6345" w:type="dxa"/>
          </w:tcPr>
          <w:p w14:paraId="4182D5C1" w14:textId="77777777" w:rsidR="003F598A" w:rsidRPr="00C05C99" w:rsidRDefault="003F598A" w:rsidP="00E96169">
            <w:pPr>
              <w:pStyle w:val="NoSpacing"/>
              <w:jc w:val="center"/>
              <w:rPr>
                <w:rFonts w:ascii="Times New Roman" w:hAnsi="Times New Roman" w:cs="Times New Roman"/>
                <w:b/>
                <w:sz w:val="26"/>
                <w:szCs w:val="26"/>
              </w:rPr>
            </w:pPr>
            <w:r w:rsidRPr="00C05C99">
              <w:rPr>
                <w:rFonts w:ascii="Times New Roman" w:hAnsi="Times New Roman" w:cs="Times New Roman"/>
                <w:b/>
                <w:sz w:val="26"/>
                <w:szCs w:val="26"/>
              </w:rPr>
              <w:t>BỘ TÀI CHÍNH</w:t>
            </w:r>
          </w:p>
          <w:p w14:paraId="534F2EAB" w14:textId="77777777" w:rsidR="003F598A" w:rsidRPr="00C05C99" w:rsidRDefault="00000000" w:rsidP="00E96169">
            <w:pPr>
              <w:jc w:val="center"/>
              <w:rPr>
                <w:rFonts w:ascii="Times New Roman" w:hAnsi="Times New Roman" w:cs="Times New Roman"/>
                <w:b/>
                <w:sz w:val="24"/>
                <w:szCs w:val="24"/>
              </w:rPr>
            </w:pPr>
            <w:r>
              <w:rPr>
                <w:rFonts w:ascii="Times New Roman" w:hAnsi="Times New Roman" w:cs="Times New Roman"/>
                <w:b/>
                <w:noProof/>
                <w:sz w:val="24"/>
                <w:szCs w:val="24"/>
              </w:rPr>
              <w:pict w14:anchorId="7FDEA8BD">
                <v:line id="_x0000_s1026" style="position:absolute;left:0;text-align:left;flip:y;z-index:251660288;visibility:visible;mso-wrap-distance-top:-3e-5mm;mso-wrap-distance-bottom:-3e-5mm" from="134.05pt,-.3pt" to="173.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">
                  <o:lock v:ext="edit" shapetype="f"/>
                </v:line>
              </w:pict>
            </w:r>
          </w:p>
        </w:tc>
        <w:tc>
          <w:tcPr>
            <w:tcW w:w="8364" w:type="dxa"/>
          </w:tcPr>
          <w:p w14:paraId="1FBE42FF" w14:textId="77777777" w:rsidR="003F598A" w:rsidRPr="00C05C99" w:rsidRDefault="003F598A" w:rsidP="003F598A">
            <w:pPr>
              <w:jc w:val="center"/>
              <w:rPr>
                <w:rFonts w:ascii="Times New Roman" w:hAnsi="Times New Roman" w:cs="Times New Roman"/>
                <w:b/>
                <w:sz w:val="26"/>
                <w:szCs w:val="26"/>
              </w:rPr>
            </w:pPr>
            <w:r w:rsidRPr="00C05C99">
              <w:rPr>
                <w:rFonts w:ascii="Times New Roman" w:hAnsi="Times New Roman" w:cs="Times New Roman"/>
                <w:b/>
                <w:sz w:val="26"/>
                <w:szCs w:val="26"/>
              </w:rPr>
              <w:t>CỘNG HÒA XÃ HỘI CHỦ NGHĨA VIỆT NAM</w:t>
            </w:r>
          </w:p>
          <w:p w14:paraId="611CE130" w14:textId="77777777" w:rsidR="003F598A" w:rsidRPr="00C05C99" w:rsidRDefault="003F598A" w:rsidP="003F598A">
            <w:pPr>
              <w:jc w:val="center"/>
              <w:rPr>
                <w:rFonts w:ascii="Times New Roman" w:hAnsi="Times New Roman" w:cs="Times New Roman"/>
                <w:b/>
                <w:sz w:val="28"/>
                <w:szCs w:val="24"/>
              </w:rPr>
            </w:pPr>
            <w:r w:rsidRPr="00C05C99">
              <w:rPr>
                <w:rFonts w:ascii="Times New Roman" w:hAnsi="Times New Roman" w:cs="Times New Roman"/>
                <w:b/>
                <w:sz w:val="28"/>
                <w:szCs w:val="24"/>
              </w:rPr>
              <w:t>Độc lập – Tự do – Hạnh phúc</w:t>
            </w:r>
          </w:p>
          <w:p w14:paraId="2BF7E341" w14:textId="77777777" w:rsidR="003F598A" w:rsidRPr="00C05C99" w:rsidRDefault="00000000" w:rsidP="003F598A">
            <w:pPr>
              <w:jc w:val="center"/>
              <w:rPr>
                <w:rFonts w:ascii="Times New Roman" w:hAnsi="Times New Roman" w:cs="Times New Roman"/>
                <w:b/>
                <w:sz w:val="24"/>
                <w:szCs w:val="24"/>
              </w:rPr>
            </w:pPr>
            <w:r>
              <w:rPr>
                <w:rFonts w:ascii="Times New Roman" w:hAnsi="Times New Roman" w:cs="Times New Roman"/>
                <w:b/>
                <w:noProof/>
                <w:sz w:val="24"/>
                <w:szCs w:val="24"/>
              </w:rPr>
              <w:pict w14:anchorId="1BFC6043">
                <v:line id="_x0000_s1027" style="position:absolute;left:0;text-align:left;flip:y;z-index:251661312;visibility:visible;mso-wrap-distance-top:-3e-5mm;mso-wrap-distance-bottom:-3e-5mm" from="115.8pt,-.9pt" to="289.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">
                  <o:lock v:ext="edit" shapetype="f"/>
                </v:line>
              </w:pict>
            </w:r>
          </w:p>
        </w:tc>
      </w:tr>
    </w:tbl>
    <w:p w14:paraId="2D3B2043" w14:textId="77777777" w:rsidR="003F598A" w:rsidRPr="00C05C99" w:rsidRDefault="003F598A" w:rsidP="003F598A">
      <w:pPr>
        <w:spacing w:after="0" w:line="240" w:lineRule="auto"/>
        <w:jc w:val="center"/>
        <w:rPr>
          <w:rFonts w:ascii="Times New Roman" w:hAnsi="Times New Roman" w:cs="Times New Roman"/>
          <w:b/>
          <w:sz w:val="28"/>
          <w:szCs w:val="24"/>
        </w:rPr>
      </w:pPr>
    </w:p>
    <w:p w14:paraId="505165FB" w14:textId="77777777" w:rsidR="003F598A" w:rsidRPr="00C05C99" w:rsidRDefault="003F598A" w:rsidP="003F598A">
      <w:pPr>
        <w:spacing w:after="0" w:line="240" w:lineRule="auto"/>
        <w:jc w:val="center"/>
        <w:rPr>
          <w:rFonts w:ascii="Times New Roman" w:hAnsi="Times New Roman" w:cs="Times New Roman"/>
          <w:b/>
          <w:sz w:val="28"/>
          <w:szCs w:val="24"/>
        </w:rPr>
      </w:pPr>
      <w:r w:rsidRPr="00C05C99">
        <w:rPr>
          <w:rFonts w:ascii="Times New Roman" w:hAnsi="Times New Roman" w:cs="Times New Roman"/>
          <w:b/>
          <w:sz w:val="28"/>
          <w:szCs w:val="24"/>
        </w:rPr>
        <w:t>Phụ lục</w:t>
      </w:r>
    </w:p>
    <w:p w14:paraId="5DC23E80" w14:textId="77777777" w:rsidR="00D67EC9" w:rsidRDefault="003F598A" w:rsidP="003F598A">
      <w:pPr>
        <w:jc w:val="center"/>
        <w:rPr>
          <w:rFonts w:ascii="Times New Roman" w:hAnsi="Times New Roman" w:cs="Times New Roman"/>
          <w:b/>
          <w:sz w:val="28"/>
          <w:szCs w:val="24"/>
        </w:rPr>
      </w:pPr>
      <w:r w:rsidRPr="00C05C99">
        <w:rPr>
          <w:rFonts w:ascii="Times New Roman" w:hAnsi="Times New Roman" w:cs="Times New Roman"/>
          <w:b/>
          <w:sz w:val="28"/>
          <w:szCs w:val="24"/>
        </w:rPr>
        <w:t>BẢNG TỔNG HỢP Ý KIẾN THAM GIA</w:t>
      </w:r>
      <w:r w:rsidR="00C05C99" w:rsidRPr="00C05C99">
        <w:rPr>
          <w:rFonts w:ascii="Times New Roman" w:hAnsi="Times New Roman" w:cs="Times New Roman"/>
          <w:b/>
          <w:sz w:val="28"/>
          <w:szCs w:val="24"/>
        </w:rPr>
        <w:t xml:space="preserve"> </w:t>
      </w:r>
      <w:r w:rsidRPr="00C05C99">
        <w:rPr>
          <w:rFonts w:ascii="Times New Roman" w:hAnsi="Times New Roman" w:cs="Times New Roman"/>
          <w:b/>
          <w:sz w:val="28"/>
          <w:szCs w:val="24"/>
        </w:rPr>
        <w:br/>
        <w:t>DỰ THẢO LUẬT QUẢN LÝ VÀ ĐẦU TƯ VỐN NHÀ NƯỚC TẠI DOANH NGHIỆP</w:t>
      </w:r>
      <w:r w:rsidR="00D67EC9" w:rsidRPr="00D67EC9">
        <w:rPr>
          <w:rFonts w:ascii="Times New Roman" w:hAnsi="Times New Roman" w:cs="Times New Roman"/>
          <w:b/>
          <w:sz w:val="28"/>
          <w:szCs w:val="24"/>
        </w:rPr>
        <w:t xml:space="preserve"> </w:t>
      </w:r>
    </w:p>
    <w:p w14:paraId="7FE4990D" w14:textId="77777777" w:rsidR="003F598A" w:rsidRPr="00C05C99" w:rsidRDefault="00D67EC9" w:rsidP="003F598A">
      <w:pPr>
        <w:jc w:val="center"/>
        <w:rPr>
          <w:rFonts w:ascii="Times New Roman" w:hAnsi="Times New Roman" w:cs="Times New Roman"/>
          <w:b/>
          <w:sz w:val="28"/>
          <w:szCs w:val="24"/>
        </w:rPr>
      </w:pPr>
      <w:r w:rsidRPr="00B75A77">
        <w:rPr>
          <w:rFonts w:ascii="Times New Roman" w:hAnsi="Times New Roman" w:cs="Times New Roman"/>
          <w:b/>
          <w:sz w:val="28"/>
          <w:szCs w:val="24"/>
        </w:rPr>
        <w:t>CỦA CÁC BỘ, NGÀNH QUẢN LÝ NHÀ NƯỚC</w:t>
      </w:r>
    </w:p>
    <w:p w14:paraId="7FD07EC8" w14:textId="77777777" w:rsidR="007333F8" w:rsidRPr="00C05C99" w:rsidRDefault="007333F8" w:rsidP="003F598A">
      <w:pPr>
        <w:rPr>
          <w:rFonts w:ascii="Times New Roman" w:hAnsi="Times New Roman" w:cs="Times New Roman"/>
        </w:rPr>
      </w:pPr>
    </w:p>
    <w:tbl>
      <w:tblPr>
        <w:tblStyle w:val="TableGrid"/>
        <w:tblW w:w="15451" w:type="dxa"/>
        <w:tblInd w:w="-601" w:type="dxa"/>
        <w:tblLook w:val="04A0" w:firstRow="1" w:lastRow="0" w:firstColumn="1" w:lastColumn="0" w:noHBand="0" w:noVBand="1"/>
      </w:tblPr>
      <w:tblGrid>
        <w:gridCol w:w="1376"/>
        <w:gridCol w:w="4181"/>
        <w:gridCol w:w="6634"/>
        <w:gridCol w:w="3260"/>
      </w:tblGrid>
      <w:tr w:rsidR="000B32FD" w:rsidRPr="00A73B74" w14:paraId="5CC9864A" w14:textId="77777777" w:rsidTr="003F08AB">
        <w:tc>
          <w:tcPr>
            <w:tcW w:w="1376" w:type="dxa"/>
            <w:vAlign w:val="center"/>
          </w:tcPr>
          <w:p w14:paraId="7C9CB09E" w14:textId="77777777" w:rsidR="000B32FD" w:rsidRPr="00A73B74" w:rsidRDefault="000B32FD" w:rsidP="003F598A">
            <w:pPr>
              <w:pStyle w:val="Heading1"/>
              <w:spacing w:before="60" w:after="60"/>
              <w:rPr>
                <w:bCs/>
              </w:rPr>
            </w:pPr>
            <w:r w:rsidRPr="00A73B74">
              <w:rPr>
                <w:bCs/>
              </w:rPr>
              <w:t>STT</w:t>
            </w:r>
          </w:p>
        </w:tc>
        <w:tc>
          <w:tcPr>
            <w:tcW w:w="4181" w:type="dxa"/>
            <w:vAlign w:val="center"/>
          </w:tcPr>
          <w:p w14:paraId="2230A83E" w14:textId="77777777" w:rsidR="000B32FD" w:rsidRPr="00A73B74" w:rsidRDefault="003F08AB" w:rsidP="003F08AB">
            <w:pPr>
              <w:pStyle w:val="Heading1"/>
              <w:spacing w:before="60" w:after="60"/>
              <w:rPr>
                <w:bCs/>
              </w:rPr>
            </w:pPr>
            <w:r w:rsidRPr="00A73B74">
              <w:t>Nội dung d</w:t>
            </w:r>
            <w:r w:rsidR="000B32FD" w:rsidRPr="00A73B74">
              <w:t xml:space="preserve">ự thảo Luật </w:t>
            </w:r>
          </w:p>
        </w:tc>
        <w:tc>
          <w:tcPr>
            <w:tcW w:w="6634" w:type="dxa"/>
            <w:vAlign w:val="center"/>
          </w:tcPr>
          <w:p w14:paraId="3FB31C54" w14:textId="77777777" w:rsidR="000B32FD" w:rsidRPr="00A73B74" w:rsidRDefault="000B32FD" w:rsidP="003F598A">
            <w:pPr>
              <w:pStyle w:val="Heading1"/>
              <w:spacing w:before="60" w:after="60"/>
              <w:rPr>
                <w:bCs/>
              </w:rPr>
            </w:pPr>
            <w:r w:rsidRPr="00A73B74">
              <w:t>Ý kiến tham gia</w:t>
            </w:r>
          </w:p>
        </w:tc>
        <w:tc>
          <w:tcPr>
            <w:tcW w:w="3260" w:type="dxa"/>
            <w:vAlign w:val="center"/>
          </w:tcPr>
          <w:p w14:paraId="55529922" w14:textId="77777777" w:rsidR="000B32FD" w:rsidRPr="00A73B74" w:rsidRDefault="000B32FD" w:rsidP="003F08AB">
            <w:pPr>
              <w:pStyle w:val="Heading1"/>
              <w:spacing w:before="60" w:after="60"/>
              <w:rPr>
                <w:bCs/>
              </w:rPr>
            </w:pPr>
            <w:r w:rsidRPr="00A73B74">
              <w:t xml:space="preserve">Ý kiến </w:t>
            </w:r>
            <w:r w:rsidR="003F08AB" w:rsidRPr="00A73B74">
              <w:t>Bộ Tài chính</w:t>
            </w:r>
          </w:p>
        </w:tc>
      </w:tr>
      <w:tr w:rsidR="00E96169" w:rsidRPr="00A73B74" w14:paraId="298A6520" w14:textId="77777777" w:rsidTr="00A95F65">
        <w:tc>
          <w:tcPr>
            <w:tcW w:w="15451" w:type="dxa"/>
            <w:gridSpan w:val="4"/>
          </w:tcPr>
          <w:p w14:paraId="3A31B606" w14:textId="77777777" w:rsidR="00E96169" w:rsidRPr="00A73B74" w:rsidRDefault="00E96169" w:rsidP="00A95F65">
            <w:pPr>
              <w:spacing w:before="60" w:after="60"/>
              <w:jc w:val="center"/>
              <w:rPr>
                <w:rFonts w:ascii="Times New Roman" w:hAnsi="Times New Roman" w:cs="Times New Roman"/>
                <w:b/>
                <w:sz w:val="24"/>
                <w:szCs w:val="24"/>
              </w:rPr>
            </w:pPr>
            <w:r w:rsidRPr="00A73B74">
              <w:rPr>
                <w:rFonts w:ascii="Times New Roman" w:hAnsi="Times New Roman" w:cs="Times New Roman"/>
                <w:b/>
                <w:sz w:val="24"/>
                <w:szCs w:val="24"/>
              </w:rPr>
              <w:t>Chương I</w:t>
            </w:r>
          </w:p>
          <w:p w14:paraId="2020E8A9" w14:textId="77777777" w:rsidR="00E96169" w:rsidRPr="00A73B74" w:rsidRDefault="00E96169" w:rsidP="00A95F65">
            <w:pPr>
              <w:pStyle w:val="Heading1"/>
              <w:spacing w:before="60" w:after="60"/>
            </w:pPr>
            <w:r w:rsidRPr="00A73B74">
              <w:t>NHỮNG QUY ĐỊNH CHUNG</w:t>
            </w:r>
          </w:p>
        </w:tc>
      </w:tr>
      <w:tr w:rsidR="00E96169" w:rsidRPr="00A73B74" w14:paraId="1D885CAB" w14:textId="77777777" w:rsidTr="0080727A">
        <w:tc>
          <w:tcPr>
            <w:tcW w:w="1376" w:type="dxa"/>
          </w:tcPr>
          <w:p w14:paraId="3D564C46" w14:textId="77777777" w:rsidR="00E96169" w:rsidRPr="00A73B74" w:rsidRDefault="00E96169" w:rsidP="00A95F65">
            <w:pPr>
              <w:pStyle w:val="Heading1"/>
              <w:numPr>
                <w:ilvl w:val="0"/>
                <w:numId w:val="32"/>
              </w:numPr>
              <w:spacing w:before="60" w:after="60"/>
              <w:jc w:val="both"/>
              <w:rPr>
                <w:bCs/>
              </w:rPr>
            </w:pPr>
          </w:p>
        </w:tc>
        <w:tc>
          <w:tcPr>
            <w:tcW w:w="4181" w:type="dxa"/>
          </w:tcPr>
          <w:p w14:paraId="32B8F67E" w14:textId="77777777" w:rsidR="00E96169" w:rsidRPr="00A73B74" w:rsidRDefault="00E96169" w:rsidP="00A95F65">
            <w:pPr>
              <w:pStyle w:val="Heading1"/>
              <w:spacing w:before="60" w:after="60"/>
              <w:jc w:val="both"/>
              <w:rPr>
                <w:b w:val="0"/>
                <w:bCs/>
              </w:rPr>
            </w:pPr>
            <w:bookmarkStart w:id="0" w:name="dieu_1"/>
            <w:bookmarkStart w:id="1" w:name="_Toc136360168"/>
            <w:bookmarkStart w:id="2" w:name="_Toc147241705"/>
            <w:bookmarkStart w:id="3" w:name="_Toc170143150"/>
            <w:r w:rsidRPr="00A73B74">
              <w:rPr>
                <w:bCs/>
              </w:rPr>
              <w:t>Điều 1. Phạm vi điều chỉnh</w:t>
            </w:r>
            <w:bookmarkEnd w:id="0"/>
            <w:bookmarkEnd w:id="1"/>
            <w:bookmarkEnd w:id="2"/>
            <w:bookmarkEnd w:id="3"/>
          </w:p>
        </w:tc>
        <w:tc>
          <w:tcPr>
            <w:tcW w:w="6634" w:type="dxa"/>
          </w:tcPr>
          <w:p w14:paraId="7CD50A2D" w14:textId="77777777" w:rsidR="00E96169" w:rsidRPr="00A73B74" w:rsidRDefault="00E96169" w:rsidP="00A95F65">
            <w:pPr>
              <w:pStyle w:val="Heading1"/>
              <w:spacing w:before="60" w:after="60"/>
              <w:jc w:val="both"/>
              <w:rPr>
                <w:bCs/>
              </w:rPr>
            </w:pPr>
          </w:p>
        </w:tc>
        <w:tc>
          <w:tcPr>
            <w:tcW w:w="3260" w:type="dxa"/>
          </w:tcPr>
          <w:p w14:paraId="13F4485A" w14:textId="77777777" w:rsidR="00E96169" w:rsidRPr="00A73B74" w:rsidRDefault="00E96169" w:rsidP="00A95F65">
            <w:pPr>
              <w:pStyle w:val="Heading1"/>
              <w:spacing w:before="60" w:after="60"/>
              <w:jc w:val="both"/>
              <w:rPr>
                <w:bCs/>
              </w:rPr>
            </w:pPr>
          </w:p>
        </w:tc>
      </w:tr>
      <w:tr w:rsidR="00E96169" w:rsidRPr="00A73B74" w14:paraId="2BD063A0" w14:textId="77777777" w:rsidTr="0080727A">
        <w:tc>
          <w:tcPr>
            <w:tcW w:w="1376" w:type="dxa"/>
          </w:tcPr>
          <w:p w14:paraId="1357D9E6" w14:textId="77777777" w:rsidR="00E96169" w:rsidRPr="00A73B74" w:rsidRDefault="00E96169"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2C4F14DD" w14:textId="77777777" w:rsidR="00E96169" w:rsidRPr="00A73B74" w:rsidRDefault="00E96169" w:rsidP="00A95F65">
            <w:pPr>
              <w:shd w:val="clear" w:color="auto" w:fill="FFFFFF"/>
              <w:spacing w:before="60" w:after="60"/>
              <w:jc w:val="both"/>
              <w:rPr>
                <w:rFonts w:ascii="Times New Roman" w:eastAsia="Times New Roman" w:hAnsi="Times New Roman" w:cs="Times New Roman"/>
                <w:b/>
                <w:bCs/>
                <w:sz w:val="24"/>
                <w:szCs w:val="24"/>
                <w:lang w:val="nl-NL"/>
              </w:rPr>
            </w:pPr>
            <w:bookmarkStart w:id="4" w:name="_Hlk141118514"/>
            <w:r w:rsidRPr="00A73B74">
              <w:rPr>
                <w:rFonts w:ascii="Times New Roman" w:eastAsia="Times New Roman" w:hAnsi="Times New Roman" w:cs="Times New Roman"/>
                <w:sz w:val="24"/>
                <w:szCs w:val="24"/>
                <w:lang w:val="nl-NL" w:eastAsia="vi-VN"/>
              </w:rPr>
              <w:t>Luật này quy định việc quản lý và đầu tư vốn nhà nước tại doanh nghiệp; sắp xếp và</w:t>
            </w:r>
            <w:r w:rsidRPr="00A73B74">
              <w:rPr>
                <w:rFonts w:ascii="Times New Roman" w:eastAsia="Times New Roman" w:hAnsi="Times New Roman" w:cs="Times New Roman"/>
                <w:b/>
                <w:bCs/>
                <w:sz w:val="24"/>
                <w:szCs w:val="24"/>
                <w:lang w:val="nl-NL" w:eastAsia="vi-VN"/>
              </w:rPr>
              <w:t xml:space="preserve"> </w:t>
            </w:r>
            <w:r w:rsidRPr="00A73B74">
              <w:rPr>
                <w:rFonts w:ascii="Times New Roman" w:eastAsia="Times New Roman" w:hAnsi="Times New Roman" w:cs="Times New Roman"/>
                <w:sz w:val="24"/>
                <w:szCs w:val="24"/>
                <w:lang w:val="nl-NL" w:eastAsia="vi-VN"/>
              </w:rPr>
              <w:t>cơ cấu lại vốn nhà nước đầu tư tại doanh nghiệp; kiểm tra, giám sát việc quản lý, đầu tư, sắp xếp và cơ cấu lại vốn nhà nước đầu tư tại doanh nghiệp</w:t>
            </w:r>
            <w:bookmarkEnd w:id="4"/>
            <w:r w:rsidRPr="00A73B74">
              <w:rPr>
                <w:rFonts w:ascii="Times New Roman" w:eastAsia="Times New Roman" w:hAnsi="Times New Roman" w:cs="Times New Roman"/>
                <w:sz w:val="24"/>
                <w:szCs w:val="24"/>
                <w:lang w:val="nl-NL" w:eastAsia="vi-VN"/>
              </w:rPr>
              <w:t>.</w:t>
            </w:r>
          </w:p>
        </w:tc>
        <w:tc>
          <w:tcPr>
            <w:tcW w:w="6634" w:type="dxa"/>
          </w:tcPr>
          <w:p w14:paraId="70E0209F" w14:textId="77777777" w:rsidR="00E96169" w:rsidRPr="00A73B74" w:rsidRDefault="00937BBF" w:rsidP="0080727A">
            <w:pPr>
              <w:spacing w:before="60" w:after="60"/>
              <w:jc w:val="both"/>
              <w:rPr>
                <w:rFonts w:ascii="Times New Roman" w:hAnsi="Times New Roman" w:cs="Times New Roman"/>
                <w:sz w:val="24"/>
                <w:szCs w:val="24"/>
                <w:lang w:val="nl-NL"/>
              </w:rPr>
            </w:pPr>
            <w:r w:rsidRPr="00A73B74">
              <w:rPr>
                <w:rFonts w:ascii="Times New Roman" w:hAnsi="Times New Roman" w:cs="Times New Roman"/>
                <w:b/>
                <w:sz w:val="24"/>
                <w:szCs w:val="24"/>
                <w:lang w:val="nl-NL"/>
              </w:rPr>
              <w:t>(i)</w:t>
            </w:r>
            <w:r w:rsidR="00E96169" w:rsidRPr="00A73B74">
              <w:rPr>
                <w:rFonts w:ascii="Times New Roman" w:hAnsi="Times New Roman" w:cs="Times New Roman"/>
                <w:b/>
                <w:sz w:val="24"/>
                <w:szCs w:val="24"/>
                <w:lang w:val="nl-NL"/>
              </w:rPr>
              <w:t xml:space="preserve"> Bộ Nội vụ: </w:t>
            </w:r>
            <w:r w:rsidR="00E96169" w:rsidRPr="00A73B74">
              <w:rPr>
                <w:rFonts w:ascii="Times New Roman" w:hAnsi="Times New Roman" w:cs="Times New Roman"/>
                <w:sz w:val="24"/>
                <w:szCs w:val="24"/>
                <w:lang w:val="nl-NL"/>
              </w:rPr>
              <w:t>Đề nghị rà soát phạm vi điều chỉnh của Luật, bảo đảm bao quát hết các nội dung liên quan đến quy trình quản lý và đầu tư vốn nhà nước tại doanh nghiệp (từ giai đoạn xây dựng kế hoạch, lập dự án, quản lý nguồn vốn đầu tư, đánh giá hiệu quả thực đầu tư, kiểm tra, giám sát việc thực hiện quản lý, đầu tư, sắp xếp và cơ cấu lại vốn nhà nước...), trên cơ sở đó xác định đầy đủ đối tượng áp dụng, tránh bỏ sót, nhằm đảm bảo việc quản lý sử dụng một cách hiệu quả nhất vốn đầu tư để tăng trưởng và mở rộng hoạt động kinh doanh (Điều 1, Điều 2).</w:t>
            </w:r>
          </w:p>
          <w:p w14:paraId="615078C2" w14:textId="77777777" w:rsidR="00C03588" w:rsidRPr="00A73B74" w:rsidRDefault="00C03588" w:rsidP="00C03588">
            <w:pPr>
              <w:spacing w:before="60" w:after="60"/>
              <w:jc w:val="both"/>
              <w:rPr>
                <w:rFonts w:ascii="Times New Roman" w:hAnsi="Times New Roman" w:cs="Times New Roman"/>
                <w:b/>
                <w:sz w:val="24"/>
                <w:szCs w:val="24"/>
                <w:lang w:val="nl-NL"/>
              </w:rPr>
            </w:pPr>
            <w:r w:rsidRPr="00A73B74">
              <w:rPr>
                <w:rFonts w:ascii="Times New Roman" w:hAnsi="Times New Roman" w:cs="Times New Roman"/>
                <w:b/>
                <w:sz w:val="24"/>
                <w:szCs w:val="24"/>
                <w:highlight w:val="yellow"/>
                <w:lang w:val="nl-NL"/>
              </w:rPr>
              <w:t>(ii) Bộ Kế hoạch và Đầu tư:</w:t>
            </w:r>
          </w:p>
          <w:p w14:paraId="67359433" w14:textId="77777777" w:rsidR="00C03588" w:rsidRPr="00A73B74" w:rsidRDefault="00C03588" w:rsidP="00C03588">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Phạm vi điều chỉnh của dự thảo Luật quy định còn chung chung, chưa bao quát đầy đủ các hoạt động quản lý, đầu tư vốn nhà nước tại doanh nghiệp. Do vậy, đề nghị nêu rõ nội hàm, phạm vi của </w:t>
            </w:r>
            <w:r w:rsidRPr="00A73B74">
              <w:rPr>
                <w:rFonts w:ascii="Times New Roman" w:hAnsi="Times New Roman" w:cs="Times New Roman"/>
                <w:sz w:val="24"/>
                <w:szCs w:val="24"/>
                <w:lang w:val="nl-NL"/>
              </w:rPr>
              <w:lastRenderedPageBreak/>
              <w:t>việc quản lý và đầu tư vốn nhà nước, để từ đó quy định phạm vi áp dụng của Luật cho phù hợp.</w:t>
            </w:r>
          </w:p>
          <w:p w14:paraId="0D834DAF" w14:textId="77777777" w:rsidR="00C03588" w:rsidRPr="00A73B74" w:rsidRDefault="00C03588" w:rsidP="00C03588">
            <w:pPr>
              <w:spacing w:before="60" w:after="60"/>
              <w:jc w:val="both"/>
              <w:rPr>
                <w:rFonts w:ascii="Times New Roman" w:hAnsi="Times New Roman" w:cs="Times New Roman"/>
                <w:sz w:val="24"/>
                <w:szCs w:val="24"/>
                <w:lang w:val="nl-NL"/>
              </w:rPr>
            </w:pPr>
            <w:r w:rsidRPr="00A73B74">
              <w:rPr>
                <w:rFonts w:ascii="Times New Roman" w:hAnsi="Times New Roman" w:cs="Times New Roman"/>
                <w:b/>
                <w:sz w:val="24"/>
                <w:szCs w:val="24"/>
                <w:highlight w:val="yellow"/>
                <w:lang w:val="nl-NL"/>
              </w:rPr>
              <w:t>(iii) Ban Kinh tế:</w:t>
            </w:r>
            <w:r w:rsidRPr="00A73B74">
              <w:rPr>
                <w:rFonts w:ascii="Times New Roman" w:hAnsi="Times New Roman" w:cs="Times New Roman"/>
                <w:b/>
                <w:sz w:val="24"/>
                <w:szCs w:val="24"/>
                <w:lang w:val="nl-NL"/>
              </w:rPr>
              <w:t xml:space="preserve"> </w:t>
            </w:r>
            <w:r w:rsidRPr="00A73B74">
              <w:rPr>
                <w:rFonts w:ascii="Times New Roman" w:hAnsi="Times New Roman" w:cs="Times New Roman"/>
                <w:noProof/>
                <w:sz w:val="24"/>
                <w:szCs w:val="24"/>
                <w:lang w:val="nl-NL"/>
              </w:rPr>
              <w:t xml:space="preserve">Về phạm vi điều chỉnh và đối tượng áp dụng, </w:t>
            </w:r>
            <w:r w:rsidRPr="00A73B74">
              <w:rPr>
                <w:rFonts w:ascii="Times New Roman" w:hAnsi="Times New Roman" w:cs="Times New Roman"/>
                <w:sz w:val="24"/>
                <w:szCs w:val="24"/>
                <w:lang w:val="nl-NL"/>
              </w:rPr>
              <w:t xml:space="preserve">để đảm bảo nguyên tắc </w:t>
            </w:r>
            <w:r w:rsidRPr="00A73B74">
              <w:rPr>
                <w:rFonts w:ascii="Times New Roman" w:hAnsi="Times New Roman" w:cs="Times New Roman"/>
                <w:i/>
                <w:sz w:val="24"/>
                <w:szCs w:val="24"/>
                <w:lang w:val="nl-NL"/>
              </w:rPr>
              <w:t>“tự chủ, tự chịu trách nhiệm”</w:t>
            </w:r>
            <w:r w:rsidRPr="00A73B74">
              <w:rPr>
                <w:rFonts w:ascii="Times New Roman" w:hAnsi="Times New Roman" w:cs="Times New Roman"/>
                <w:sz w:val="24"/>
                <w:szCs w:val="24"/>
                <w:lang w:val="nl-NL"/>
              </w:rPr>
              <w:t xml:space="preserve"> của doanh nghiệp nhà nước được nêu tại Nghị quyết 12-NQ/TW theo hướng phân cấp, trao quyền chủ động cho doanh nghiệp, việc quy định quản lý theo dòng vốn đầu tư đối với các đối tượng áp dụng tại Dự thảo Luật là doanh nghiệp có vốn nhà nước đầu tư là phù hợp. Tuy nhiên, đề nghị cơ quan soạn thảo nghiên cứu, rà soát theo hướng phân định rõ thẩm quyền, trách nhiệm, phạm vi,  nội dung giám sát, kiểm tra, thanh tra đối với dòng vốn đầu tư của nhà nước tại các doanh nghiệp tương ứng; bảo đảm 100% các cuộc thanh tra theo kế hoạch của các cơ quan có chức năng thanh tra không bị trùng lặp về phạm vi, đối tượng, nội dung, thời gian thanh tra; tăng cường công khai, minh bạch, trách nhiệm giải trình và kịp thời phát hiện, xử lý hành vi vi phạm pháp luật của các chủ thể có thẩm quyền trong giám sát, kiểm tra, thanh tra; nâng cao tính chính xác, khách quan, kịp thời, khả thi của các kết luận, kiến nghị, quyết định từ các hoạt động giám sát, kiểm tra, thanh tra đối với dòng vốn nhà nước đầu tư tại các doanh nghiệp.</w:t>
            </w:r>
          </w:p>
        </w:tc>
        <w:tc>
          <w:tcPr>
            <w:tcW w:w="3260" w:type="dxa"/>
          </w:tcPr>
          <w:p w14:paraId="0147EE4C" w14:textId="77777777" w:rsidR="00E96169" w:rsidRDefault="009A4A33" w:rsidP="00A95F65">
            <w:pPr>
              <w:shd w:val="clear" w:color="auto" w:fill="FFFFFF"/>
              <w:spacing w:before="60" w:after="60"/>
              <w:jc w:val="both"/>
              <w:rPr>
                <w:rFonts w:ascii="Times New Roman" w:hAnsi="Times New Roman" w:cs="Times New Roman"/>
                <w:sz w:val="24"/>
                <w:szCs w:val="24"/>
                <w:lang w:val="nl-NL"/>
              </w:rPr>
            </w:pPr>
            <w:r>
              <w:rPr>
                <w:rFonts w:ascii="Times New Roman" w:eastAsia="Times New Roman" w:hAnsi="Times New Roman" w:cs="Times New Roman"/>
                <w:sz w:val="24"/>
                <w:szCs w:val="24"/>
                <w:lang w:val="nl-NL" w:eastAsia="vi-VN"/>
              </w:rPr>
              <w:lastRenderedPageBreak/>
              <w:t xml:space="preserve">(i); (ii): </w:t>
            </w:r>
            <w:r w:rsidR="007333F8" w:rsidRPr="00A73B74">
              <w:rPr>
                <w:rFonts w:ascii="Times New Roman" w:eastAsia="Times New Roman" w:hAnsi="Times New Roman" w:cs="Times New Roman"/>
                <w:sz w:val="24"/>
                <w:szCs w:val="24"/>
                <w:lang w:val="nl-NL" w:eastAsia="vi-VN"/>
              </w:rPr>
              <w:t xml:space="preserve">Dự thảo Luật đã </w:t>
            </w:r>
            <w:r w:rsidR="00E96169" w:rsidRPr="00A73B74">
              <w:rPr>
                <w:rFonts w:ascii="Times New Roman" w:eastAsia="Times New Roman" w:hAnsi="Times New Roman" w:cs="Times New Roman"/>
                <w:sz w:val="24"/>
                <w:szCs w:val="24"/>
                <w:lang w:val="nl-NL" w:eastAsia="vi-VN"/>
              </w:rPr>
              <w:t xml:space="preserve">rà soát </w:t>
            </w:r>
            <w:r w:rsidR="007333F8" w:rsidRPr="00A73B74">
              <w:rPr>
                <w:rFonts w:ascii="Times New Roman" w:hAnsi="Times New Roman" w:cs="Times New Roman"/>
                <w:sz w:val="24"/>
                <w:szCs w:val="24"/>
                <w:lang w:val="nl-NL"/>
              </w:rPr>
              <w:t>phạm vi điều chỉnh của Luật, bảo đảm bao quát hầu hết các nội dung liên quan đến quy trình quản lý và đầu tư vốn nhà nước tại doanh nghiệp</w:t>
            </w:r>
            <w:r w:rsidR="002D08EC">
              <w:rPr>
                <w:rFonts w:ascii="Times New Roman" w:hAnsi="Times New Roman" w:cs="Times New Roman"/>
                <w:sz w:val="24"/>
                <w:szCs w:val="24"/>
                <w:lang w:val="nl-NL"/>
              </w:rPr>
              <w:t>.</w:t>
            </w:r>
          </w:p>
          <w:p w14:paraId="3F8D842B" w14:textId="77777777" w:rsidR="00E96169" w:rsidRPr="00FF765F" w:rsidRDefault="00DB0577" w:rsidP="00A95F65">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(iii): </w:t>
            </w:r>
            <w:r w:rsidR="004A5D75">
              <w:rPr>
                <w:rFonts w:ascii="Times New Roman" w:hAnsi="Times New Roman" w:cs="Times New Roman"/>
                <w:sz w:val="24"/>
                <w:szCs w:val="24"/>
                <w:lang w:val="nl-NL"/>
              </w:rPr>
              <w:t>Nhất trí với ý kiến của Ban Kinh tế TW</w:t>
            </w:r>
            <w:r w:rsidR="00FF765F">
              <w:rPr>
                <w:rFonts w:ascii="Times New Roman" w:hAnsi="Times New Roman" w:cs="Times New Roman"/>
                <w:sz w:val="24"/>
                <w:szCs w:val="24"/>
                <w:lang w:val="nl-NL"/>
              </w:rPr>
              <w:t xml:space="preserve"> về quản lý theo dòng vốn </w:t>
            </w:r>
            <w:r w:rsidR="00FF765F" w:rsidRPr="00A73B74">
              <w:rPr>
                <w:rFonts w:ascii="Times New Roman" w:hAnsi="Times New Roman" w:cs="Times New Roman"/>
                <w:sz w:val="24"/>
                <w:szCs w:val="24"/>
                <w:lang w:val="nl-NL"/>
              </w:rPr>
              <w:t>đầ</w:t>
            </w:r>
            <w:r w:rsidR="00635814">
              <w:rPr>
                <w:rFonts w:ascii="Times New Roman" w:hAnsi="Times New Roman" w:cs="Times New Roman"/>
                <w:sz w:val="24"/>
                <w:szCs w:val="24"/>
                <w:lang w:val="nl-NL"/>
              </w:rPr>
              <w:t xml:space="preserve">u tư. Nội dung liên quan đến kiểm tra, giám sát, thanh tra </w:t>
            </w:r>
            <w:r w:rsidR="009B31C5">
              <w:rPr>
                <w:rFonts w:ascii="Times New Roman" w:hAnsi="Times New Roman" w:cs="Times New Roman"/>
                <w:sz w:val="24"/>
                <w:szCs w:val="24"/>
                <w:lang w:val="nl-NL"/>
              </w:rPr>
              <w:t xml:space="preserve">đã </w:t>
            </w:r>
            <w:r w:rsidR="00635814">
              <w:rPr>
                <w:rFonts w:ascii="Times New Roman" w:hAnsi="Times New Roman" w:cs="Times New Roman"/>
                <w:sz w:val="24"/>
                <w:szCs w:val="24"/>
                <w:lang w:val="nl-NL"/>
              </w:rPr>
              <w:t xml:space="preserve">được quy định tại Chương VIII dự thảo Luật từ </w:t>
            </w:r>
            <w:r w:rsidR="009B31C5">
              <w:rPr>
                <w:rFonts w:ascii="Times New Roman" w:hAnsi="Times New Roman" w:cs="Times New Roman"/>
                <w:sz w:val="24"/>
                <w:szCs w:val="24"/>
                <w:lang w:val="nl-NL"/>
              </w:rPr>
              <w:t>Đ</w:t>
            </w:r>
            <w:r w:rsidR="00635814">
              <w:rPr>
                <w:rFonts w:ascii="Times New Roman" w:hAnsi="Times New Roman" w:cs="Times New Roman"/>
                <w:sz w:val="24"/>
                <w:szCs w:val="24"/>
                <w:lang w:val="nl-NL"/>
              </w:rPr>
              <w:t>iều 74 đến Điều 82</w:t>
            </w:r>
            <w:r w:rsidR="009B31C5">
              <w:rPr>
                <w:rFonts w:ascii="Times New Roman" w:hAnsi="Times New Roman" w:cs="Times New Roman"/>
                <w:sz w:val="24"/>
                <w:szCs w:val="24"/>
                <w:lang w:val="nl-NL"/>
              </w:rPr>
              <w:t xml:space="preserve">; </w:t>
            </w:r>
            <w:r w:rsidR="009B31C5">
              <w:rPr>
                <w:rFonts w:ascii="Times New Roman" w:hAnsi="Times New Roman" w:cs="Times New Roman"/>
                <w:sz w:val="24"/>
                <w:szCs w:val="24"/>
                <w:lang w:val="nl-NL"/>
              </w:rPr>
              <w:lastRenderedPageBreak/>
              <w:t>trong đó quy định cụ thể về nội dung, thẩm quyền, trách nhiệm của các cấp trong hoạt động giám sát, kiểm tra thanh tra việc quản lý và đầu tư vốn nhà nước tại doanh nghiệp và giao Chính phủ hướng dẫn chi tiết cụ thể về nội dung này.</w:t>
            </w:r>
          </w:p>
          <w:p w14:paraId="3314460E" w14:textId="77777777" w:rsidR="00E96169" w:rsidRPr="00A73B74" w:rsidRDefault="00E96169" w:rsidP="00A95F65">
            <w:pPr>
              <w:shd w:val="clear" w:color="auto" w:fill="FFFFFF"/>
              <w:spacing w:before="60" w:after="60"/>
              <w:jc w:val="both"/>
              <w:rPr>
                <w:rFonts w:ascii="Times New Roman" w:eastAsia="Times New Roman" w:hAnsi="Times New Roman" w:cs="Times New Roman"/>
                <w:sz w:val="24"/>
                <w:szCs w:val="24"/>
                <w:lang w:val="nl-NL" w:eastAsia="vi-VN"/>
              </w:rPr>
            </w:pPr>
          </w:p>
        </w:tc>
      </w:tr>
      <w:tr w:rsidR="00F76E0D" w:rsidRPr="00A73B74" w14:paraId="087134CF" w14:textId="77777777" w:rsidTr="0080727A">
        <w:tc>
          <w:tcPr>
            <w:tcW w:w="1376" w:type="dxa"/>
          </w:tcPr>
          <w:p w14:paraId="748AB11C" w14:textId="77777777" w:rsidR="00F76E0D" w:rsidRPr="00A73B74" w:rsidRDefault="00F76E0D"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07B98406" w14:textId="77777777" w:rsidR="00F76E0D" w:rsidRPr="00A73B74" w:rsidRDefault="00F76E0D" w:rsidP="008E3C6D">
            <w:pPr>
              <w:shd w:val="clear" w:color="auto" w:fill="FFFFFF"/>
              <w:spacing w:before="60" w:after="60"/>
              <w:jc w:val="both"/>
              <w:rPr>
                <w:rFonts w:ascii="Times New Roman" w:eastAsia="Times New Roman" w:hAnsi="Times New Roman" w:cs="Times New Roman"/>
                <w:b/>
                <w:bCs/>
                <w:sz w:val="24"/>
                <w:szCs w:val="24"/>
                <w:lang w:val="nl-NL" w:eastAsia="vi-VN"/>
              </w:rPr>
            </w:pPr>
            <w:r w:rsidRPr="00A73B74">
              <w:rPr>
                <w:rFonts w:ascii="Times New Roman" w:eastAsia="Times New Roman" w:hAnsi="Times New Roman" w:cs="Times New Roman"/>
                <w:b/>
                <w:bCs/>
                <w:sz w:val="24"/>
                <w:szCs w:val="24"/>
                <w:lang w:val="nl-NL" w:eastAsia="vi-VN"/>
              </w:rPr>
              <w:t>Điều 2: Đối tượng áp dụng</w:t>
            </w:r>
          </w:p>
          <w:p w14:paraId="730A8F9A" w14:textId="77777777" w:rsidR="00F76E0D" w:rsidRPr="00A73B74" w:rsidRDefault="00F76E0D" w:rsidP="008E3C6D">
            <w:pPr>
              <w:shd w:val="clear" w:color="auto" w:fill="FFFFFF"/>
              <w:spacing w:before="60" w:after="60"/>
              <w:jc w:val="both"/>
              <w:rPr>
                <w:rFonts w:ascii="Times New Roman" w:eastAsia="Times New Roman" w:hAnsi="Times New Roman" w:cs="Times New Roman"/>
                <w:sz w:val="24"/>
                <w:szCs w:val="24"/>
                <w:lang w:val="nl-NL" w:eastAsia="vi-VN"/>
              </w:rPr>
            </w:pPr>
            <w:r w:rsidRPr="00A73B74">
              <w:rPr>
                <w:rFonts w:ascii="Times New Roman" w:eastAsia="Times New Roman" w:hAnsi="Times New Roman" w:cs="Times New Roman"/>
                <w:sz w:val="24"/>
                <w:szCs w:val="24"/>
                <w:lang w:val="nl-NL" w:eastAsia="vi-VN"/>
              </w:rPr>
              <w:t>1. Cơ quan đại diện chủ sở hữu vốn, người đại diện chủ sở hữu vốn của nhà nước, người đại diện chủ sở hữu vốn của doanh nghiệp</w:t>
            </w:r>
            <w:r w:rsidRPr="00A73B74">
              <w:rPr>
                <w:rFonts w:ascii="Times New Roman" w:hAnsi="Times New Roman" w:cs="Times New Roman"/>
                <w:sz w:val="24"/>
                <w:szCs w:val="24"/>
                <w:lang w:val="nl-NL" w:eastAsia="vi-VN"/>
              </w:rPr>
              <w:t>.</w:t>
            </w:r>
          </w:p>
        </w:tc>
        <w:tc>
          <w:tcPr>
            <w:tcW w:w="6634" w:type="dxa"/>
          </w:tcPr>
          <w:p w14:paraId="7733F456" w14:textId="77777777" w:rsidR="00F76E0D" w:rsidRPr="00A73B74" w:rsidRDefault="00F76E0D"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1F318EF1" w14:textId="77777777" w:rsidR="00F76E0D" w:rsidRPr="00A73B74" w:rsidRDefault="00F76E0D"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Đề nghị xem xét không đưa các doanh nghiệp có vốn nhà nước đầu tư khác (Doanh nghiệp cấp 2) vào đối tượng áp dụng. Chỉ quy định đối tượng áp dụng là Người đại điện vốn của Doanh nghiệp nhà nước đầu tư trực tiếp vào Doanh nghiệp khác. Lý do: </w:t>
            </w:r>
          </w:p>
          <w:p w14:paraId="4B45653A" w14:textId="77777777" w:rsidR="00F76E0D" w:rsidRPr="00A73B74" w:rsidRDefault="00F76E0D"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Luật này chỉ nên tập trung quản lý vốn nhà nước đã đầu tư trực tiếp vào doanh nghiệp, phần vốn, tài sản của doanh nghiệp đã đầu tư vào doanh nghiệp khác đề nghị quy định phù hợp với Luật Doanh nghiệp trong việc thực hiện quyền, nghĩa vụ của cổ đông, các thành viên góp vốn và đảm bảo tính khả thi trong việc định hướng, chỉ đạo đối với doanh nghiệp, tạo sự chủ động cho doanh </w:t>
            </w:r>
            <w:r w:rsidRPr="00A73B74">
              <w:rPr>
                <w:rFonts w:ascii="Times New Roman" w:hAnsi="Times New Roman" w:cs="Times New Roman"/>
                <w:sz w:val="24"/>
                <w:szCs w:val="24"/>
                <w:lang w:val="nl-NL"/>
              </w:rPr>
              <w:lastRenderedPageBreak/>
              <w:t>nghiệp có vốn nhà nước đầu tư trực tiếp quản trị các khoản đầu tư vốn tại các doanh nghiệp khác, hạn chế sự can thiệp sâu của nhà nước vào việc quản lý và sử dụng vốn đầu tư tại doanh nghiệp khác.</w:t>
            </w:r>
          </w:p>
          <w:p w14:paraId="40494C52" w14:textId="77777777" w:rsidR="00F76E0D" w:rsidRPr="00A73B74" w:rsidRDefault="00F76E0D"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Việc đưa doanh nghiệp khác vào đối tượng như dự thảo, cùng với các quy định trong dự thảo Cơ quan Đại diện chủ sở hữu (UBQLV) tham gia và chịu trách nhiệm đối với hoạt động của DN cấp 2 do qui định tham gia ý kiến vào nhiều vấn đề hoạt động quản trị của Doanh nhiệp cấp 2 ( Nhân sự, kế hoạch, đầu tư …) là không phù hợp thực tế, giảm, mất sự chủ động linh hoạt của DN.</w:t>
            </w:r>
          </w:p>
          <w:p w14:paraId="5701AEFE" w14:textId="77777777" w:rsidR="00F76E0D" w:rsidRPr="00A73B74" w:rsidRDefault="00F76E0D"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sz w:val="24"/>
                <w:szCs w:val="24"/>
                <w:lang w:val="nl-NL"/>
              </w:rPr>
              <w:t>+ Qui định hiện nay, Việc quản lý vốn đâu tư của Doanh nghiệp Nhà nước tại Các DN khác, bản chất là khoản đầu tư tài chính của DNNN và doanh nghiệp khác, giao quyền cho DNNN quyết định quản lý, quản trị bằng hệ thống qui định quản trị nội bộ DNNN thông qua Người đại diện phần vốn của Doanh nghiệp NN tại DN khác đã và đang rất phù hợp, hiệu quả, rõ ràng về trách nhiệm.</w:t>
            </w:r>
          </w:p>
        </w:tc>
        <w:tc>
          <w:tcPr>
            <w:tcW w:w="3260" w:type="dxa"/>
          </w:tcPr>
          <w:p w14:paraId="76A331DE" w14:textId="77777777" w:rsidR="00914590" w:rsidRDefault="00914590" w:rsidP="00914590">
            <w:pPr>
              <w:jc w:val="both"/>
              <w:rPr>
                <w:rFonts w:ascii="Times New Roman" w:hAnsi="Times New Roman" w:cs="Times New Roman"/>
                <w:sz w:val="24"/>
                <w:szCs w:val="24"/>
              </w:rPr>
            </w:pPr>
            <w:r>
              <w:rPr>
                <w:rFonts w:ascii="Times New Roman" w:eastAsia="Times New Roman" w:hAnsi="Times New Roman" w:cs="Times New Roman"/>
                <w:sz w:val="24"/>
                <w:szCs w:val="24"/>
                <w:lang w:val="nl-NL" w:eastAsia="vi-VN"/>
              </w:rPr>
              <w:lastRenderedPageBreak/>
              <w:t xml:space="preserve">(i) </w:t>
            </w:r>
            <w:r>
              <w:rPr>
                <w:rFonts w:ascii="Times New Roman" w:hAnsi="Times New Roman" w:cs="Times New Roman"/>
                <w:sz w:val="24"/>
                <w:szCs w:val="24"/>
              </w:rPr>
              <w:t>Việc đề xuất đối tượng áp dụng Luật đã được Bộ Tài chính báo cáo tại Trang 14 Tờ trình số 79/TTr-BTC ngày 17/4/2024 và tại mục 1 Phụ lục kèm theo Báo cáo số 257/BC-CP ngày 20/5/2024 của Chính phủ cũng đã báo cáo UBTVQH làm rõ thêm cơ sở đề xuất đối tượng áp dụng.</w:t>
            </w:r>
          </w:p>
          <w:p w14:paraId="6DBD0B8E" w14:textId="77777777" w:rsidR="00F76E0D" w:rsidRPr="00914590" w:rsidRDefault="00914590" w:rsidP="00914590">
            <w:pPr>
              <w:jc w:val="both"/>
              <w:rPr>
                <w:rFonts w:ascii="Times New Roman" w:hAnsi="Times New Roman" w:cs="Times New Roman"/>
                <w:sz w:val="24"/>
                <w:szCs w:val="24"/>
              </w:rPr>
            </w:pPr>
            <w:r>
              <w:rPr>
                <w:rFonts w:ascii="Times New Roman" w:hAnsi="Times New Roman" w:cs="Times New Roman"/>
                <w:sz w:val="24"/>
                <w:szCs w:val="24"/>
              </w:rPr>
              <w:t xml:space="preserve">Việc bổ sung đối tượng áp dụng Luật bao gồm cả các </w:t>
            </w:r>
            <w:r>
              <w:rPr>
                <w:rFonts w:ascii="Times New Roman" w:hAnsi="Times New Roman" w:cs="Times New Roman"/>
                <w:sz w:val="24"/>
                <w:szCs w:val="24"/>
              </w:rPr>
              <w:lastRenderedPageBreak/>
              <w:t>doanh nghiệp có vốn nhà nước đầu tư khác không phải nhằm quản lý như đối với doanh nghiệp có vốn nhà nước đầu tư trực tiếp mà có sự phân công rõ, phân cấp mạnh; đảm bảo quản lý theo dòng vốn, không quản lý pháp nhân doanh nghiệp; Nhà nước quản lý cơ quan đại diện chủ sở hữu vốn, cơ quan đại diện chủ sở hữu vốn quản lý theo phần vốn nhà nước đầu tư tại doanh nghiệp có vốn nhà nước đầu tư trực tiếp và doanh nghiệp có vốn nhà nước đầu tư trực tiếp chịu trách nhiệm quản lý theo phần vốn tại doanh nghiệp có vốn nhà nước đầu tư khác.</w:t>
            </w:r>
          </w:p>
        </w:tc>
      </w:tr>
      <w:tr w:rsidR="00F76E0D" w:rsidRPr="00A73B74" w14:paraId="41B04BB0" w14:textId="77777777" w:rsidTr="0080727A">
        <w:tc>
          <w:tcPr>
            <w:tcW w:w="1376" w:type="dxa"/>
          </w:tcPr>
          <w:p w14:paraId="7A03A42A" w14:textId="77777777" w:rsidR="00F76E0D" w:rsidRPr="00A73B74" w:rsidRDefault="00F76E0D"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78BDDD95" w14:textId="77777777" w:rsidR="00F76E0D" w:rsidRPr="00A73B74" w:rsidRDefault="00F76E0D" w:rsidP="008E3C6D">
            <w:pPr>
              <w:shd w:val="clear" w:color="auto" w:fill="FFFFFF"/>
              <w:spacing w:before="60" w:after="60"/>
              <w:jc w:val="both"/>
              <w:rPr>
                <w:rFonts w:ascii="Times New Roman" w:eastAsia="Times New Roman" w:hAnsi="Times New Roman" w:cs="Times New Roman"/>
                <w:b/>
                <w:i/>
                <w:sz w:val="24"/>
                <w:szCs w:val="24"/>
                <w:lang w:val="nl-NL" w:eastAsia="vi-VN"/>
              </w:rPr>
            </w:pPr>
            <w:r w:rsidRPr="00A73B74">
              <w:rPr>
                <w:rFonts w:ascii="Times New Roman" w:eastAsia="Times New Roman" w:hAnsi="Times New Roman" w:cs="Times New Roman"/>
                <w:b/>
                <w:bCs/>
                <w:sz w:val="24"/>
                <w:szCs w:val="24"/>
                <w:lang w:val="nl-NL" w:eastAsia="vi-VN"/>
              </w:rPr>
              <w:t>Điều 2: Đối tượng áp dụng</w:t>
            </w:r>
          </w:p>
          <w:p w14:paraId="26EAA6ED" w14:textId="77777777" w:rsidR="00F76E0D" w:rsidRPr="00A73B74" w:rsidRDefault="00F76E0D" w:rsidP="008E3C6D">
            <w:pPr>
              <w:shd w:val="clear" w:color="auto" w:fill="FFFFFF"/>
              <w:spacing w:before="60" w:after="60"/>
              <w:jc w:val="both"/>
              <w:rPr>
                <w:rFonts w:ascii="Times New Roman" w:eastAsia="Times New Roman" w:hAnsi="Times New Roman" w:cs="Times New Roman"/>
                <w:b/>
                <w:bCs/>
                <w:sz w:val="24"/>
                <w:szCs w:val="24"/>
                <w:lang w:val="nl-NL" w:eastAsia="vi-VN"/>
              </w:rPr>
            </w:pPr>
            <w:r w:rsidRPr="00A73B74">
              <w:rPr>
                <w:rFonts w:ascii="Times New Roman" w:eastAsia="Times New Roman" w:hAnsi="Times New Roman" w:cs="Times New Roman"/>
                <w:b/>
                <w:i/>
                <w:sz w:val="24"/>
                <w:szCs w:val="24"/>
                <w:lang w:val="nl-NL" w:eastAsia="vi-VN"/>
              </w:rPr>
              <w:t xml:space="preserve">Phương án 2 (dựa theo Luật Đầu tư công): </w:t>
            </w:r>
            <w:r w:rsidRPr="00A73B74">
              <w:rPr>
                <w:rFonts w:ascii="Times New Roman" w:eastAsia="Times New Roman" w:hAnsi="Times New Roman" w:cs="Times New Roman"/>
                <w:i/>
                <w:sz w:val="24"/>
                <w:szCs w:val="24"/>
                <w:lang w:val="nl-NL" w:eastAsia="vi-VN"/>
              </w:rPr>
              <w:t>Luật này áp dụng đối với cơ quan, tổ chức, cá nhân tham gia hoặc có liên quan đến hoạt động quản lý và đầu tư vốn nhà nước; sắp xếp và</w:t>
            </w:r>
            <w:r w:rsidRPr="00A73B74">
              <w:rPr>
                <w:rFonts w:ascii="Times New Roman" w:eastAsia="Times New Roman" w:hAnsi="Times New Roman" w:cs="Times New Roman"/>
                <w:b/>
                <w:bCs/>
                <w:i/>
                <w:sz w:val="24"/>
                <w:szCs w:val="24"/>
                <w:lang w:val="nl-NL" w:eastAsia="vi-VN"/>
              </w:rPr>
              <w:t xml:space="preserve"> </w:t>
            </w:r>
            <w:r w:rsidRPr="00A73B74">
              <w:rPr>
                <w:rFonts w:ascii="Times New Roman" w:eastAsia="Times New Roman" w:hAnsi="Times New Roman" w:cs="Times New Roman"/>
                <w:i/>
                <w:sz w:val="24"/>
                <w:szCs w:val="24"/>
                <w:lang w:val="nl-NL" w:eastAsia="vi-VN"/>
              </w:rPr>
              <w:t>cơ cấu lại vốn nhà nước đầu tư tại doanh nghiệp; kiểm tra, giám sát việc quản lý, đầu tư, sắp xếp và cơ cấu lại vốn nhà nước đầu tư tại doanh nghiệp.</w:t>
            </w:r>
          </w:p>
        </w:tc>
        <w:tc>
          <w:tcPr>
            <w:tcW w:w="6634" w:type="dxa"/>
          </w:tcPr>
          <w:p w14:paraId="13128713" w14:textId="77777777" w:rsidR="00F76E0D" w:rsidRPr="00A73B74" w:rsidRDefault="00F76E0D"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48D4A77D" w14:textId="77777777" w:rsidR="00F76E0D" w:rsidRPr="00A73B74" w:rsidRDefault="00F76E0D"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Khoản 3 Điều 2: đề nghị bỏ Phương án 2. Lý do: Cơ quan, tổ chức, cá nhân tham gia vào “hoạt động quản lý và đầu tư vốn nhà nước” đều có liên quan đến “hoạt động quản lý và đầu tư vốn nhà nước”, nên không cần phải đưa thêm vào.</w:t>
            </w:r>
          </w:p>
          <w:p w14:paraId="212A3A1B" w14:textId="77777777" w:rsidR="00F76E0D" w:rsidRPr="00A73B74" w:rsidRDefault="00F76E0D"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Đề nghị xem xét và xác định lại đối tượng áp dụng của Luật này phù hợp với khái niệm về Doanh nghiệp nhà nước nêu tại Nghị quyết số 12/NQ-TW ngày 30/6/2017 “Doanh nghiệp nhà nước là doanh nghiệp do Nhà nước nắm giữ 100% vốn điều lệ hoặc cổ phần, vốn góp chi phối; được tổ chức và hoạt động dưới hình thức công ty cổ phần hoặc công ty trách nhiệm hữu hạn”.</w:t>
            </w:r>
          </w:p>
          <w:p w14:paraId="6C03F386" w14:textId="77777777" w:rsidR="00F76E0D" w:rsidRPr="00A73B74" w:rsidRDefault="00F76E0D" w:rsidP="008E3C6D">
            <w:pPr>
              <w:spacing w:before="60" w:after="60"/>
              <w:jc w:val="both"/>
              <w:rPr>
                <w:rFonts w:ascii="Times New Roman" w:hAnsi="Times New Roman" w:cs="Times New Roman"/>
                <w:b/>
                <w:sz w:val="24"/>
                <w:szCs w:val="24"/>
              </w:rPr>
            </w:pPr>
            <w:r w:rsidRPr="00A73B74">
              <w:rPr>
                <w:rFonts w:ascii="Times New Roman" w:hAnsi="Times New Roman" w:cs="Times New Roman"/>
                <w:b/>
                <w:sz w:val="24"/>
                <w:szCs w:val="24"/>
                <w:highlight w:val="yellow"/>
              </w:rPr>
              <w:t>(ii) Thanh tra Chính phủ:</w:t>
            </w:r>
          </w:p>
          <w:p w14:paraId="6EA25416" w14:textId="77777777" w:rsidR="00F76E0D" w:rsidRPr="00A73B74" w:rsidRDefault="00F76E0D" w:rsidP="008E3C6D">
            <w:pPr>
              <w:spacing w:before="60" w:after="60"/>
              <w:jc w:val="both"/>
              <w:rPr>
                <w:rFonts w:ascii="Times New Roman" w:hAnsi="Times New Roman" w:cs="Times New Roman"/>
                <w:sz w:val="24"/>
                <w:szCs w:val="24"/>
              </w:rPr>
            </w:pPr>
            <w:r w:rsidRPr="00A73B74">
              <w:rPr>
                <w:rFonts w:ascii="Times New Roman" w:hAnsi="Times New Roman" w:cs="Times New Roman"/>
                <w:sz w:val="24"/>
                <w:szCs w:val="24"/>
              </w:rPr>
              <w:lastRenderedPageBreak/>
              <w:t>- Đề nghị cân nhắc, lựa chọn phươn án 2.</w:t>
            </w:r>
          </w:p>
        </w:tc>
        <w:tc>
          <w:tcPr>
            <w:tcW w:w="3260" w:type="dxa"/>
          </w:tcPr>
          <w:p w14:paraId="6480CC4C" w14:textId="77777777" w:rsidR="00387664" w:rsidRPr="00F1301F" w:rsidRDefault="00387664" w:rsidP="00387664">
            <w:pPr>
              <w:widowControl w:val="0"/>
              <w:spacing w:before="120" w:after="12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Tiếp thu ý kiến ĐU khối DNTW, dự thảo Luật đề xuất theo</w:t>
            </w:r>
            <w:r w:rsidRPr="00F1301F">
              <w:rPr>
                <w:rFonts w:ascii="Times New Roman" w:hAnsi="Times New Roman" w:cs="Times New Roman"/>
                <w:sz w:val="24"/>
                <w:szCs w:val="24"/>
                <w:lang w:val="nl-NL"/>
              </w:rPr>
              <w:t xml:space="preserve"> </w:t>
            </w:r>
            <w:r>
              <w:rPr>
                <w:rFonts w:ascii="Times New Roman" w:hAnsi="Times New Roman" w:cs="Times New Roman"/>
                <w:sz w:val="24"/>
                <w:szCs w:val="24"/>
                <w:lang w:val="nl-NL"/>
              </w:rPr>
              <w:t>01 phương án (</w:t>
            </w:r>
            <w:r w:rsidRPr="00F1301F">
              <w:rPr>
                <w:rFonts w:ascii="Times New Roman" w:hAnsi="Times New Roman" w:cs="Times New Roman"/>
                <w:sz w:val="24"/>
                <w:szCs w:val="24"/>
                <w:lang w:val="nl-NL"/>
              </w:rPr>
              <w:t>phương án 1</w:t>
            </w:r>
            <w:r>
              <w:rPr>
                <w:rFonts w:ascii="Times New Roman" w:hAnsi="Times New Roman" w:cs="Times New Roman"/>
                <w:sz w:val="24"/>
                <w:szCs w:val="24"/>
                <w:lang w:val="nl-NL"/>
              </w:rPr>
              <w:t>)</w:t>
            </w:r>
            <w:r w:rsidRPr="00F1301F">
              <w:rPr>
                <w:rFonts w:ascii="Times New Roman" w:hAnsi="Times New Roman" w:cs="Times New Roman"/>
                <w:sz w:val="24"/>
                <w:szCs w:val="24"/>
                <w:lang w:val="nl-NL"/>
              </w:rPr>
              <w:t xml:space="preserve"> để đảm bảo </w:t>
            </w:r>
            <w:r>
              <w:rPr>
                <w:rFonts w:ascii="Times New Roman" w:hAnsi="Times New Roman" w:cs="Times New Roman"/>
                <w:sz w:val="24"/>
                <w:szCs w:val="24"/>
                <w:lang w:val="nl-NL"/>
              </w:rPr>
              <w:t xml:space="preserve">quy định rõ ràng, </w:t>
            </w:r>
            <w:r w:rsidRPr="00F1301F">
              <w:rPr>
                <w:rFonts w:ascii="Times New Roman" w:hAnsi="Times New Roman" w:cs="Times New Roman"/>
                <w:sz w:val="24"/>
                <w:szCs w:val="24"/>
                <w:lang w:val="nl-NL"/>
              </w:rPr>
              <w:t>cụ thể, dễ thực hiện.</w:t>
            </w:r>
          </w:p>
          <w:p w14:paraId="3C2A66A3" w14:textId="77777777" w:rsidR="00F76E0D" w:rsidRPr="00A73B74" w:rsidRDefault="00F76E0D" w:rsidP="008E3C6D">
            <w:pPr>
              <w:shd w:val="clear" w:color="auto" w:fill="FFFFFF"/>
              <w:spacing w:before="60" w:after="60"/>
              <w:jc w:val="both"/>
              <w:rPr>
                <w:rFonts w:ascii="Times New Roman" w:eastAsia="Times New Roman" w:hAnsi="Times New Roman" w:cs="Times New Roman"/>
                <w:sz w:val="24"/>
                <w:szCs w:val="24"/>
                <w:lang w:val="nl-NL" w:eastAsia="vi-VN"/>
              </w:rPr>
            </w:pPr>
          </w:p>
        </w:tc>
      </w:tr>
      <w:tr w:rsidR="00F76E0D" w:rsidRPr="00A73B74" w14:paraId="16C4EE80" w14:textId="77777777" w:rsidTr="0080727A">
        <w:tc>
          <w:tcPr>
            <w:tcW w:w="1376" w:type="dxa"/>
          </w:tcPr>
          <w:p w14:paraId="23547BED" w14:textId="77777777" w:rsidR="00F76E0D" w:rsidRPr="00A73B74" w:rsidRDefault="00F76E0D"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7B22F688" w14:textId="77777777" w:rsidR="00F76E0D" w:rsidRPr="00A73B74" w:rsidRDefault="00F76E0D" w:rsidP="008E3C6D">
            <w:pPr>
              <w:shd w:val="clear" w:color="auto" w:fill="FFFFFF"/>
              <w:spacing w:before="60" w:after="60"/>
              <w:jc w:val="both"/>
              <w:rPr>
                <w:rFonts w:ascii="Times New Roman" w:eastAsia="Times New Roman" w:hAnsi="Times New Roman" w:cs="Times New Roman"/>
                <w:b/>
                <w:bCs/>
                <w:sz w:val="24"/>
                <w:szCs w:val="24"/>
                <w:lang w:val="nl-NL" w:eastAsia="vi-VN"/>
              </w:rPr>
            </w:pPr>
            <w:r w:rsidRPr="00A73B74">
              <w:rPr>
                <w:rFonts w:ascii="Times New Roman" w:eastAsia="Times New Roman" w:hAnsi="Times New Roman" w:cs="Times New Roman"/>
                <w:b/>
                <w:sz w:val="24"/>
                <w:szCs w:val="24"/>
                <w:lang w:val="nl-NL" w:eastAsia="vi-VN"/>
              </w:rPr>
              <w:t>Điều 3. Áp dụng Luật Quản lý và đầu tư vốn nhà nước tại doanh nghiệp, điều ước quốc tế, thỏa thuận quốc tế</w:t>
            </w:r>
          </w:p>
        </w:tc>
        <w:tc>
          <w:tcPr>
            <w:tcW w:w="6634" w:type="dxa"/>
          </w:tcPr>
          <w:p w14:paraId="0758AB88" w14:textId="77777777" w:rsidR="00F76E0D" w:rsidRPr="00A73B74" w:rsidRDefault="00F76E0D"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b/>
                <w:sz w:val="24"/>
                <w:szCs w:val="24"/>
                <w:highlight w:val="yellow"/>
                <w:lang w:val="nl-NL"/>
              </w:rPr>
              <w:t>(i) Bộ Kế hoạch và Đầu tư:</w:t>
            </w:r>
          </w:p>
          <w:p w14:paraId="6FB93813" w14:textId="77777777" w:rsidR="00F76E0D" w:rsidRPr="00A73B74" w:rsidRDefault="00F76E0D" w:rsidP="008E3C6D">
            <w:pPr>
              <w:spacing w:before="60" w:after="60"/>
              <w:ind w:right="282"/>
              <w:jc w:val="both"/>
              <w:rPr>
                <w:rFonts w:ascii="Times New Roman" w:hAnsi="Times New Roman" w:cs="Times New Roman"/>
                <w:color w:val="000000" w:themeColor="text1"/>
                <w:sz w:val="24"/>
                <w:szCs w:val="24"/>
                <w:shd w:val="clear" w:color="auto" w:fill="FFFFFF"/>
                <w:lang w:val="nl-NL"/>
              </w:rPr>
            </w:pPr>
            <w:r w:rsidRPr="00A73B74">
              <w:rPr>
                <w:rFonts w:ascii="Times New Roman" w:hAnsi="Times New Roman" w:cs="Times New Roman"/>
                <w:color w:val="000000" w:themeColor="text1"/>
                <w:sz w:val="24"/>
                <w:szCs w:val="24"/>
                <w:shd w:val="clear" w:color="auto" w:fill="FFFFFF"/>
                <w:lang w:val="nl-NL"/>
              </w:rPr>
              <w:t>- Đề nghị bổ sung trường hợp áp dụng văn bản quy phạm pháp luật trong trường hợp có sự khác nhau giữa Luật này và các quy định khác của pháp luật có liên quan (như trường hợp của Luật Các tổ chức tín dụng, Luật Doanh nghiệp) để tạo thuận lợi trong triển khai thực hiện.</w:t>
            </w:r>
          </w:p>
          <w:p w14:paraId="2FA92F88" w14:textId="77777777" w:rsidR="00F76E0D" w:rsidRPr="00A73B74" w:rsidRDefault="00F76E0D" w:rsidP="008E3C6D">
            <w:pPr>
              <w:spacing w:before="60" w:after="60"/>
              <w:ind w:right="282"/>
              <w:jc w:val="both"/>
              <w:rPr>
                <w:rFonts w:ascii="Times New Roman" w:hAnsi="Times New Roman" w:cs="Times New Roman"/>
                <w:color w:val="000000" w:themeColor="text1"/>
                <w:sz w:val="24"/>
                <w:szCs w:val="24"/>
                <w:shd w:val="clear" w:color="auto" w:fill="FFFFFF"/>
                <w:lang w:val="nl-NL"/>
              </w:rPr>
            </w:pPr>
            <w:r w:rsidRPr="00A73B74">
              <w:rPr>
                <w:rFonts w:ascii="Times New Roman" w:hAnsi="Times New Roman" w:cs="Times New Roman"/>
                <w:color w:val="000000" w:themeColor="text1"/>
                <w:sz w:val="24"/>
                <w:szCs w:val="24"/>
                <w:shd w:val="clear" w:color="auto" w:fill="FFFFFF"/>
                <w:lang w:val="nl-NL"/>
              </w:rPr>
              <w:t xml:space="preserve">- Làm rõ trường hợp đầu tư ra nước ngoài của doanh nghiệp thì có thực hiện theo quy định của Luật này không để xem xét dưới góc độ quản lý của chủ sở hữu nhà nước đối với phần vốn góp của doanh nghiệp. </w:t>
            </w:r>
          </w:p>
          <w:p w14:paraId="08914D5A" w14:textId="77777777" w:rsidR="00F76E0D" w:rsidRPr="00A73B74" w:rsidRDefault="00F76E0D" w:rsidP="008E3C6D">
            <w:pPr>
              <w:spacing w:before="60" w:after="60"/>
              <w:ind w:right="282"/>
              <w:jc w:val="both"/>
              <w:rPr>
                <w:rFonts w:ascii="Times New Roman" w:hAnsi="Times New Roman" w:cs="Times New Roman"/>
                <w:color w:val="000000" w:themeColor="text1"/>
                <w:sz w:val="24"/>
                <w:szCs w:val="24"/>
                <w:shd w:val="clear" w:color="auto" w:fill="FFFFFF"/>
                <w:lang w:val="nl-NL"/>
              </w:rPr>
            </w:pPr>
            <w:r w:rsidRPr="00A73B74">
              <w:rPr>
                <w:rFonts w:ascii="Times New Roman" w:hAnsi="Times New Roman" w:cs="Times New Roman"/>
                <w:color w:val="000000" w:themeColor="text1"/>
                <w:sz w:val="24"/>
                <w:szCs w:val="24"/>
                <w:shd w:val="clear" w:color="auto" w:fill="FFFFFF"/>
                <w:lang w:val="nl-NL"/>
              </w:rPr>
              <w:t>- Bổ sung nội dung về việc điều chỉnh cho việc giao kế hoạch vốn đầu tư công trung hạn và hằng năm thực hiện dự án đầu tư công do doanh nghiệp có vốn nhà nước là cơ quan chủ quản như sau: “Việc lập, thẩm định, giao kế hoạch đầu tư công trung hạn và hằng năm cho doanh nghiệp có vốn nhà nước thực hiện theo quy định của pháp luật về đầu tư công. Vốn đầu tư công giao cho doanh nghiệp để thực hiện dự án đầu tư công không phải là vốn nhà nước đầu tư tại doanh nghiệp theo quy định tại Luật này”.</w:t>
            </w:r>
          </w:p>
          <w:p w14:paraId="49511A1C" w14:textId="77777777" w:rsidR="00F76E0D" w:rsidRPr="00A73B74" w:rsidRDefault="00F76E0D" w:rsidP="008E3C6D">
            <w:pPr>
              <w:spacing w:before="60" w:after="60"/>
              <w:ind w:right="282"/>
              <w:jc w:val="both"/>
              <w:rPr>
                <w:rFonts w:ascii="Times New Roman" w:hAnsi="Times New Roman" w:cs="Times New Roman"/>
                <w:b/>
                <w:color w:val="000000" w:themeColor="text1"/>
                <w:sz w:val="24"/>
                <w:szCs w:val="24"/>
                <w:highlight w:val="yellow"/>
                <w:shd w:val="clear" w:color="auto" w:fill="FFFFFF"/>
                <w:lang w:val="nl-NL"/>
              </w:rPr>
            </w:pPr>
            <w:r w:rsidRPr="00A73B74">
              <w:rPr>
                <w:rFonts w:ascii="Times New Roman" w:hAnsi="Times New Roman" w:cs="Times New Roman"/>
                <w:color w:val="000000" w:themeColor="text1"/>
                <w:sz w:val="24"/>
                <w:szCs w:val="24"/>
                <w:shd w:val="clear" w:color="auto" w:fill="FFFFFF"/>
                <w:lang w:val="nl-NL"/>
              </w:rPr>
              <w:t>- Nghiên cứu, làm rõ việc áp dụng quy định pháp luật trong trường hợp DNNN có dự án đầu tư sử dụng nguồn vốn hỗn hợp để thực hiện các công trình kết cấu hạ tầng quan trọng của quốc gia (bao gồm cả vốn ngân sách nhà nước theo Luật Đầu tư công và vốn của DNNN theo dự thảo Luật này).</w:t>
            </w:r>
          </w:p>
        </w:tc>
        <w:tc>
          <w:tcPr>
            <w:tcW w:w="3260" w:type="dxa"/>
          </w:tcPr>
          <w:p w14:paraId="476388A7" w14:textId="77777777" w:rsidR="00E30895" w:rsidRDefault="00E30895" w:rsidP="008E3C6D">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xml:space="preserve">(i): </w:t>
            </w:r>
          </w:p>
          <w:p w14:paraId="507E3866" w14:textId="77777777" w:rsidR="00F76E0D" w:rsidRDefault="00E30895" w:rsidP="008E3C6D">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Tiếp thu, rà soát nội dung</w:t>
            </w:r>
            <w:r w:rsidR="009F7F4F">
              <w:rPr>
                <w:rFonts w:ascii="Times New Roman" w:eastAsia="Times New Roman" w:hAnsi="Times New Roman" w:cs="Times New Roman"/>
                <w:sz w:val="24"/>
                <w:szCs w:val="24"/>
                <w:lang w:val="nl-NL" w:eastAsia="vi-VN"/>
              </w:rPr>
              <w:t xml:space="preserve"> áp dụng trong trường hợp có sự khác nhau giữa Luật này và quy định pháp luật khác có liên quan.</w:t>
            </w:r>
          </w:p>
          <w:p w14:paraId="154670B5" w14:textId="77777777" w:rsidR="009F7F4F" w:rsidRDefault="009F7F4F" w:rsidP="008E3C6D">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xml:space="preserve">- </w:t>
            </w:r>
            <w:r w:rsidR="003727B8">
              <w:rPr>
                <w:rFonts w:ascii="Times New Roman" w:eastAsia="Times New Roman" w:hAnsi="Times New Roman" w:cs="Times New Roman"/>
                <w:sz w:val="24"/>
                <w:szCs w:val="24"/>
                <w:lang w:val="nl-NL" w:eastAsia="vi-VN"/>
              </w:rPr>
              <w:t>Luật này quản lý hoạt động đầu tư của doanh nghiệp dưới các hình thức theo quy định tại Điều 29 dự thảo Luật; việc đầu tư ra nước ngoài dưới các hình thức này phải thực hiện theo quy định tại Luật này.</w:t>
            </w:r>
          </w:p>
          <w:p w14:paraId="4A5E8674" w14:textId="77777777" w:rsidR="00CD2D4D" w:rsidRDefault="00CD2D4D" w:rsidP="008E3C6D">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xml:space="preserve">- </w:t>
            </w:r>
            <w:r w:rsidR="001E71DD">
              <w:rPr>
                <w:rFonts w:ascii="Times New Roman" w:eastAsia="Times New Roman" w:hAnsi="Times New Roman" w:cs="Times New Roman"/>
                <w:sz w:val="24"/>
                <w:szCs w:val="24"/>
                <w:lang w:val="nl-NL" w:eastAsia="vi-VN"/>
              </w:rPr>
              <w:t xml:space="preserve">Khoản 5 Điều 3 dự thảo Luật đã quy định rõ </w:t>
            </w:r>
            <w:r w:rsidR="001E71DD" w:rsidRPr="001E71DD">
              <w:rPr>
                <w:rFonts w:ascii="Times New Roman" w:eastAsia="Times New Roman" w:hAnsi="Times New Roman" w:cs="Times New Roman"/>
                <w:sz w:val="24"/>
                <w:szCs w:val="24"/>
                <w:lang w:val="nl-NL" w:eastAsia="vi-VN"/>
              </w:rPr>
              <w:t>Dự án đầu tư của doanh nghiệp có vốn nhà nước có sử dụng nguồn vốn đầu tư công thực hiện theo quy định của pháp luật về đầu tư công</w:t>
            </w:r>
            <w:r w:rsidR="001E71DD">
              <w:rPr>
                <w:rFonts w:ascii="Times New Roman" w:eastAsia="Times New Roman" w:hAnsi="Times New Roman" w:cs="Times New Roman"/>
                <w:sz w:val="24"/>
                <w:szCs w:val="24"/>
                <w:lang w:val="nl-NL" w:eastAsia="vi-VN"/>
              </w:rPr>
              <w:t>.</w:t>
            </w:r>
          </w:p>
          <w:p w14:paraId="2758DA8C" w14:textId="77777777" w:rsidR="001E71DD" w:rsidRPr="00A73B74" w:rsidRDefault="001E71DD" w:rsidP="008E3C6D">
            <w:pPr>
              <w:shd w:val="clear" w:color="auto" w:fill="FFFFFF"/>
              <w:spacing w:before="60" w:after="60"/>
              <w:jc w:val="both"/>
              <w:rPr>
                <w:rFonts w:ascii="Times New Roman" w:eastAsia="Times New Roman" w:hAnsi="Times New Roman" w:cs="Times New Roman"/>
                <w:sz w:val="24"/>
                <w:szCs w:val="24"/>
                <w:lang w:val="nl-NL" w:eastAsia="vi-VN"/>
              </w:rPr>
            </w:pPr>
          </w:p>
        </w:tc>
      </w:tr>
      <w:tr w:rsidR="00F76E0D" w:rsidRPr="00A73B74" w14:paraId="67002E67" w14:textId="77777777" w:rsidTr="0080727A">
        <w:tc>
          <w:tcPr>
            <w:tcW w:w="1376" w:type="dxa"/>
          </w:tcPr>
          <w:p w14:paraId="1BFE5C79" w14:textId="77777777" w:rsidR="00F76E0D" w:rsidRPr="00A73B74" w:rsidRDefault="00F76E0D"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082E5BBD" w14:textId="77777777" w:rsidR="00F76E0D" w:rsidRPr="00A73B74" w:rsidRDefault="00F76E0D" w:rsidP="008E3C6D">
            <w:pPr>
              <w:shd w:val="clear" w:color="auto" w:fill="FFFFFF"/>
              <w:spacing w:before="60" w:after="60"/>
              <w:jc w:val="both"/>
              <w:rPr>
                <w:rFonts w:ascii="Times New Roman" w:eastAsia="Times New Roman" w:hAnsi="Times New Roman" w:cs="Times New Roman"/>
                <w:b/>
                <w:sz w:val="24"/>
                <w:szCs w:val="24"/>
                <w:lang w:val="nl-NL" w:eastAsia="vi-VN"/>
              </w:rPr>
            </w:pPr>
            <w:r w:rsidRPr="00A73B74">
              <w:rPr>
                <w:rFonts w:ascii="Times New Roman" w:eastAsia="Times New Roman" w:hAnsi="Times New Roman" w:cs="Times New Roman"/>
                <w:sz w:val="24"/>
                <w:szCs w:val="24"/>
                <w:lang w:val="nl-NL"/>
              </w:rPr>
              <w:t xml:space="preserve">3. Việc thực hiện dự án đầu tư của doanh nghiệp có vốn nhà nước đầu tư tại nước ngoài tuân thủ quy định của điều ước quốc tế mà nước Cộng hòa xã hội chủ nghĩa Việt Nam là thành viên, thỏa thuận </w:t>
            </w:r>
            <w:r w:rsidRPr="00A73B74">
              <w:rPr>
                <w:rFonts w:ascii="Times New Roman" w:eastAsia="Times New Roman" w:hAnsi="Times New Roman" w:cs="Times New Roman"/>
                <w:sz w:val="24"/>
                <w:szCs w:val="24"/>
                <w:lang w:val="nl-NL"/>
              </w:rPr>
              <w:lastRenderedPageBreak/>
              <w:t>quốc tế giữa bên Việt Nam với bên nước ngoài.</w:t>
            </w:r>
          </w:p>
        </w:tc>
        <w:tc>
          <w:tcPr>
            <w:tcW w:w="6634" w:type="dxa"/>
          </w:tcPr>
          <w:p w14:paraId="7582039A" w14:textId="77777777" w:rsidR="00F76E0D" w:rsidRPr="00A73B74" w:rsidRDefault="00F76E0D"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lastRenderedPageBreak/>
              <w:t>(i) Đảng ủy Khối Doanh nghiệp Trung ương:</w:t>
            </w:r>
          </w:p>
          <w:p w14:paraId="17D10FA7" w14:textId="77777777" w:rsidR="00F76E0D" w:rsidRPr="00A73B74" w:rsidRDefault="00F74D98" w:rsidP="008E3C6D">
            <w:pPr>
              <w:spacing w:before="60" w:after="60"/>
              <w:ind w:right="282"/>
              <w:jc w:val="both"/>
              <w:rPr>
                <w:rFonts w:ascii="Times New Roman" w:hAnsi="Times New Roman" w:cs="Times New Roman"/>
                <w:color w:val="000000" w:themeColor="text1"/>
                <w:sz w:val="24"/>
                <w:szCs w:val="24"/>
                <w:shd w:val="clear" w:color="auto" w:fill="FFFFFF"/>
                <w:lang w:val="es-ES"/>
              </w:rPr>
            </w:pPr>
            <w:r>
              <w:rPr>
                <w:rFonts w:ascii="Times New Roman" w:eastAsia="Times New Roman" w:hAnsi="Times New Roman" w:cs="Times New Roman"/>
                <w:color w:val="000000" w:themeColor="text1"/>
                <w:spacing w:val="-2"/>
                <w:sz w:val="24"/>
                <w:szCs w:val="24"/>
                <w:lang w:val="es-ES"/>
              </w:rPr>
              <w:t xml:space="preserve">- </w:t>
            </w:r>
            <w:r w:rsidR="00F76E0D" w:rsidRPr="00A73B74">
              <w:rPr>
                <w:rFonts w:ascii="Times New Roman" w:hAnsi="Times New Roman" w:cs="Times New Roman"/>
                <w:color w:val="000000" w:themeColor="text1"/>
                <w:sz w:val="24"/>
                <w:szCs w:val="24"/>
                <w:shd w:val="clear" w:color="auto" w:fill="FFFFFF"/>
                <w:lang w:val="es-ES"/>
              </w:rPr>
              <w:t>Đề nghị quy định bổ sung Khoản 3, Điều 3 trong trường hợp doanh nghiệp đầu tư tại nước ngoài, chưa có điều ước quốc tế, chưa có thoả thuận với bên nước ngoài, mà có khác biệt giữa pháp luật nước sở tại và Luật này.</w:t>
            </w:r>
          </w:p>
          <w:p w14:paraId="4A5231F0" w14:textId="77777777" w:rsidR="00F76E0D" w:rsidRPr="00A73B74" w:rsidRDefault="00F76E0D" w:rsidP="008E3C6D">
            <w:pPr>
              <w:spacing w:before="60" w:after="60"/>
              <w:ind w:right="282"/>
              <w:jc w:val="both"/>
              <w:rPr>
                <w:rFonts w:ascii="Times New Roman" w:hAnsi="Times New Roman" w:cs="Times New Roman"/>
                <w:color w:val="000000" w:themeColor="text1"/>
                <w:sz w:val="24"/>
                <w:szCs w:val="24"/>
                <w:shd w:val="clear" w:color="auto" w:fill="FFFFFF"/>
                <w:lang w:val="es-ES"/>
              </w:rPr>
            </w:pPr>
            <w:r w:rsidRPr="00A73B74">
              <w:rPr>
                <w:rFonts w:ascii="Times New Roman" w:hAnsi="Times New Roman" w:cs="Times New Roman"/>
                <w:color w:val="000000" w:themeColor="text1"/>
                <w:sz w:val="24"/>
                <w:szCs w:val="24"/>
                <w:shd w:val="clear" w:color="auto" w:fill="FFFFFF"/>
                <w:lang w:val="es-ES"/>
              </w:rPr>
              <w:lastRenderedPageBreak/>
              <w:t>- Đề nghị bổ sung cơ chế xử lý khi có sự xung đột giữa pháp luật Việt Nam và pháp luật của nước tiếp nhận đầu tư đối với dự án đầu tư của doanh nghiệp có vốn nhà nước đầu tư tại nước ngoài. Lý do: Trong hoạt động đầu tư, kinh doanh tại nước tiếp nhận đầu tư luôn thường trực những rủi ro trong đó có các rủi ro bất khả kháng như chiến tranh, nội chiến, đảo chính theo chiều hướng tiêu cực. Vì vậy, để hạn chế tối đa các tổn thất về đầu tư tại nước ngoài, hay đảm bảo lợi ích tối đa của doanh nghiệp nhà nước đầu tư trực tiếp, đề nghị cấp có thẩm quyền xem xét bổ sung vào Dự thảo quy định về các trường hợp xảy ra các sự kiện bất khả kháng nêu trên, phân cấp để Chủ tịch Hội đồng thành viên doanh nghiệp có vốn nhà nước đầu tư trực tiếp được quyết định một cách kịp thời việc rút vốn/chuyển nhượng vốn hoặc thanh lý tài sản trong phạm vi thẩm quyền quyết định đầu tư của doanh nghiệp có vốn nhà nước đầu tư trực tiếp.</w:t>
            </w:r>
          </w:p>
          <w:p w14:paraId="4E52ADD6" w14:textId="77777777" w:rsidR="00F76E0D" w:rsidRPr="00A73B74" w:rsidRDefault="00F76E0D" w:rsidP="008E3C6D">
            <w:pPr>
              <w:spacing w:before="60" w:after="60"/>
              <w:ind w:right="282"/>
              <w:jc w:val="both"/>
              <w:rPr>
                <w:rFonts w:ascii="Times New Roman" w:hAnsi="Times New Roman" w:cs="Times New Roman"/>
                <w:color w:val="000000" w:themeColor="text1"/>
                <w:sz w:val="24"/>
                <w:szCs w:val="24"/>
                <w:shd w:val="clear" w:color="auto" w:fill="FFFFFF"/>
                <w:lang w:val="es-ES"/>
              </w:rPr>
            </w:pPr>
            <w:r w:rsidRPr="00A73B74">
              <w:rPr>
                <w:rFonts w:ascii="Times New Roman" w:hAnsi="Times New Roman" w:cs="Times New Roman"/>
                <w:color w:val="000000" w:themeColor="text1"/>
                <w:sz w:val="24"/>
                <w:szCs w:val="24"/>
                <w:shd w:val="clear" w:color="auto" w:fill="FFFFFF"/>
                <w:lang w:val="es-ES"/>
              </w:rPr>
              <w:t>- Đề nghị cấp có thẩm quyền xem xét bổ sung vào Dự thảo các quy định để doanh nghiệp có vốn nhà nước đầu tư trực tiếp có thể áp dụng các quy định về chuyển nhượng vốn, thanh lý dự án tại nước tiếp nhận đầu tư (với điều kiện vốn được chuyển nhượng/tài sản thanh lý phải được định giá theo các chuẩn mực của Việt Nam có xét đến yếu tố phù hợp với thị trường tại nước tiếp nhận đầu tư). Lý do: Điều 51 Luật đầu tư số 61/2020/QH14 quy định: “Nhà đầu tư thực hiện hoạt động đầu tư ra nước ngoài phải tuân thủ quy định của Luật này, quy định khác của pháp luật có liên quan, pháp luật của quốc gia, vùng lãnh thổ tiếp nhận đầu tư (sau đây gọi là nước tiếp nhận đầu tư) và điều ước quốc tế có liên quan”. Trong thực tế, khi triển khai nghiên cứu các quy định về pháp luật về chuyển nhượng vốn tại nước tiếp nhận đầu tư và quy định về chuyển nhượng vốn theo quy định tại Luật quản lý vốn của nhà nước đầu tư tại doanh  nghiệp của Việt Nam có sự khác biệt.</w:t>
            </w:r>
          </w:p>
          <w:p w14:paraId="54E3C8ED" w14:textId="77777777" w:rsidR="00F76E0D" w:rsidRDefault="00F76E0D" w:rsidP="008E3C6D">
            <w:pPr>
              <w:spacing w:before="60" w:after="60"/>
              <w:ind w:right="282"/>
              <w:jc w:val="both"/>
              <w:rPr>
                <w:rFonts w:ascii="Times New Roman" w:hAnsi="Times New Roman" w:cs="Times New Roman"/>
                <w:color w:val="000000" w:themeColor="text1"/>
                <w:sz w:val="24"/>
                <w:szCs w:val="24"/>
                <w:shd w:val="clear" w:color="auto" w:fill="FFFFFF"/>
                <w:lang w:val="es-ES"/>
              </w:rPr>
            </w:pPr>
            <w:r w:rsidRPr="00A73B74">
              <w:rPr>
                <w:rFonts w:ascii="Times New Roman" w:hAnsi="Times New Roman" w:cs="Times New Roman"/>
                <w:color w:val="000000" w:themeColor="text1"/>
                <w:sz w:val="24"/>
                <w:szCs w:val="24"/>
                <w:shd w:val="clear" w:color="auto" w:fill="FFFFFF"/>
                <w:lang w:val="es-ES"/>
              </w:rPr>
              <w:t xml:space="preserve">- Đề nghị làm rõ việc quản lý phần vốn đầu tư ra nước ngoài </w:t>
            </w:r>
            <w:r w:rsidRPr="00A73B74">
              <w:rPr>
                <w:rFonts w:ascii="Times New Roman" w:hAnsi="Times New Roman" w:cs="Times New Roman"/>
                <w:color w:val="000000" w:themeColor="text1"/>
                <w:sz w:val="24"/>
                <w:szCs w:val="24"/>
                <w:shd w:val="clear" w:color="auto" w:fill="FFFFFF"/>
                <w:lang w:val="es-ES"/>
              </w:rPr>
              <w:lastRenderedPageBreak/>
              <w:t>của doanh nghiệp sẽ thực hiện như thế nào. Lý do: Theo Luật số 69/2014/QH13 có quy định riêng, cụ thể đối với hoạt động đầu tư ra nước ngoài của doanh nghiệp (Điều 29). Tuy nhiên, Dự thảo Luật thay thế chỉ có điều khoản quy định như Điều 3 nêu trên.</w:t>
            </w:r>
          </w:p>
          <w:p w14:paraId="41A0124D" w14:textId="77777777" w:rsidR="0010121E" w:rsidRPr="00A73B74" w:rsidRDefault="0010121E" w:rsidP="0010121E">
            <w:pPr>
              <w:spacing w:before="60" w:after="60"/>
              <w:ind w:right="282"/>
              <w:jc w:val="both"/>
              <w:rPr>
                <w:rFonts w:ascii="Times New Roman" w:hAnsi="Times New Roman" w:cs="Times New Roman"/>
                <w:color w:val="000000" w:themeColor="text1"/>
                <w:sz w:val="24"/>
                <w:szCs w:val="24"/>
                <w:shd w:val="clear" w:color="auto" w:fill="FFFFFF"/>
                <w:lang w:val="es-ES"/>
              </w:rPr>
            </w:pPr>
            <w:r w:rsidRPr="00A73B74">
              <w:rPr>
                <w:rFonts w:ascii="Times New Roman" w:hAnsi="Times New Roman" w:cs="Times New Roman"/>
                <w:color w:val="000000" w:themeColor="text1"/>
                <w:sz w:val="24"/>
                <w:szCs w:val="24"/>
                <w:shd w:val="clear" w:color="auto" w:fill="FFFFFF"/>
                <w:lang w:val="es-ES"/>
              </w:rPr>
              <w:t>- Đề nghị bổ sung quy định tại Khoản 4, Điều 3 của dự thảo: “…trường hợp có sự khác nhau giữa quy định của Luật chuyên ngành và quy định tại Luật này thì áp dụng theo quy định tại Luật chuyên ngành”.</w:t>
            </w:r>
          </w:p>
          <w:p w14:paraId="34EAE486" w14:textId="77777777" w:rsidR="0010121E" w:rsidRPr="00A73B74" w:rsidRDefault="0010121E" w:rsidP="008E3C6D">
            <w:pPr>
              <w:spacing w:before="60" w:after="60"/>
              <w:ind w:right="282"/>
              <w:jc w:val="both"/>
              <w:rPr>
                <w:rFonts w:ascii="Times New Roman" w:hAnsi="Times New Roman" w:cs="Times New Roman"/>
                <w:b/>
                <w:color w:val="000000" w:themeColor="text1"/>
                <w:sz w:val="24"/>
                <w:szCs w:val="24"/>
                <w:highlight w:val="yellow"/>
                <w:shd w:val="clear" w:color="auto" w:fill="FFFFFF"/>
                <w:lang w:val="es-ES"/>
              </w:rPr>
            </w:pPr>
          </w:p>
        </w:tc>
        <w:tc>
          <w:tcPr>
            <w:tcW w:w="3260" w:type="dxa"/>
          </w:tcPr>
          <w:p w14:paraId="324DA646" w14:textId="77777777" w:rsidR="00F76E0D" w:rsidRDefault="0009435D" w:rsidP="008E3C6D">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lastRenderedPageBreak/>
              <w:t>(i)</w:t>
            </w:r>
            <w:r w:rsidR="00F74D98">
              <w:rPr>
                <w:rFonts w:ascii="Times New Roman" w:eastAsia="Times New Roman" w:hAnsi="Times New Roman" w:cs="Times New Roman"/>
                <w:sz w:val="24"/>
                <w:szCs w:val="24"/>
                <w:lang w:val="nl-NL" w:eastAsia="vi-VN"/>
              </w:rPr>
              <w:t>:</w:t>
            </w:r>
          </w:p>
          <w:p w14:paraId="67F08ABE" w14:textId="77777777" w:rsidR="007D206B" w:rsidRDefault="00636F23" w:rsidP="001B5E10">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xml:space="preserve">- </w:t>
            </w:r>
            <w:r w:rsidR="006E773A">
              <w:rPr>
                <w:rFonts w:ascii="Times New Roman" w:eastAsia="Times New Roman" w:hAnsi="Times New Roman" w:cs="Times New Roman"/>
                <w:sz w:val="24"/>
                <w:szCs w:val="24"/>
                <w:lang w:val="nl-NL" w:eastAsia="vi-VN"/>
              </w:rPr>
              <w:t xml:space="preserve">Đối với hoạt động đầu tư ra nước ngoài: </w:t>
            </w:r>
            <w:r w:rsidR="001B5E10">
              <w:rPr>
                <w:rFonts w:ascii="Times New Roman" w:eastAsia="Times New Roman" w:hAnsi="Times New Roman" w:cs="Times New Roman"/>
                <w:sz w:val="24"/>
                <w:szCs w:val="24"/>
                <w:lang w:val="nl-NL" w:eastAsia="vi-VN"/>
              </w:rPr>
              <w:t xml:space="preserve">Luật này quản lý hoạt động đầu tư của doanh nghiệp dưới các hình thức theo </w:t>
            </w:r>
            <w:r w:rsidR="001B5E10">
              <w:rPr>
                <w:rFonts w:ascii="Times New Roman" w:eastAsia="Times New Roman" w:hAnsi="Times New Roman" w:cs="Times New Roman"/>
                <w:sz w:val="24"/>
                <w:szCs w:val="24"/>
                <w:lang w:val="nl-NL" w:eastAsia="vi-VN"/>
              </w:rPr>
              <w:lastRenderedPageBreak/>
              <w:t>quy định tại Điều 29 dự thảo Luật; việc đầu tư ra nước ngoài dưới các hình thức này phải thực hiện</w:t>
            </w:r>
            <w:r w:rsidR="007D206B">
              <w:rPr>
                <w:rFonts w:ascii="Times New Roman" w:eastAsia="Times New Roman" w:hAnsi="Times New Roman" w:cs="Times New Roman"/>
                <w:sz w:val="24"/>
                <w:szCs w:val="24"/>
                <w:lang w:val="nl-NL" w:eastAsia="vi-VN"/>
              </w:rPr>
              <w:t xml:space="preserve"> phê duyệt chủ trương</w:t>
            </w:r>
            <w:r w:rsidR="001B5E10">
              <w:rPr>
                <w:rFonts w:ascii="Times New Roman" w:eastAsia="Times New Roman" w:hAnsi="Times New Roman" w:cs="Times New Roman"/>
                <w:sz w:val="24"/>
                <w:szCs w:val="24"/>
                <w:lang w:val="nl-NL" w:eastAsia="vi-VN"/>
              </w:rPr>
              <w:t xml:space="preserve"> theo quy định tại Luật này. </w:t>
            </w:r>
          </w:p>
          <w:p w14:paraId="12078786" w14:textId="77777777" w:rsidR="001B5E10" w:rsidRDefault="001B5E10" w:rsidP="001B5E10">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Việc thực hiện đầu tư của  doanh nghiệp tại Việt Nam ra nước ngoài thực hiện theo quy định</w:t>
            </w:r>
            <w:r w:rsidR="007D206B">
              <w:rPr>
                <w:rFonts w:ascii="Times New Roman" w:eastAsia="Times New Roman" w:hAnsi="Times New Roman" w:cs="Times New Roman"/>
                <w:sz w:val="24"/>
                <w:szCs w:val="24"/>
                <w:lang w:val="nl-NL" w:eastAsia="vi-VN"/>
              </w:rPr>
              <w:t xml:space="preserve"> chung của</w:t>
            </w:r>
            <w:r>
              <w:rPr>
                <w:rFonts w:ascii="Times New Roman" w:eastAsia="Times New Roman" w:hAnsi="Times New Roman" w:cs="Times New Roman"/>
                <w:sz w:val="24"/>
                <w:szCs w:val="24"/>
                <w:lang w:val="nl-NL" w:eastAsia="vi-VN"/>
              </w:rPr>
              <w:t xml:space="preserve"> pháp luật về đầu tư và các quy định khác có liên quan.</w:t>
            </w:r>
          </w:p>
          <w:p w14:paraId="45E6D3C1" w14:textId="77777777" w:rsidR="00126E1E" w:rsidRDefault="002B4E3C" w:rsidP="001B5E10">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xml:space="preserve">- </w:t>
            </w:r>
            <w:r w:rsidR="00004C2A">
              <w:rPr>
                <w:rFonts w:ascii="Times New Roman" w:eastAsia="Times New Roman" w:hAnsi="Times New Roman" w:cs="Times New Roman"/>
                <w:sz w:val="24"/>
                <w:szCs w:val="24"/>
                <w:lang w:val="nl-NL" w:eastAsia="vi-VN"/>
              </w:rPr>
              <w:t>Tiếp thu ý kiến tham gia</w:t>
            </w:r>
            <w:r w:rsidR="0066430C">
              <w:rPr>
                <w:rFonts w:ascii="Times New Roman" w:eastAsia="Times New Roman" w:hAnsi="Times New Roman" w:cs="Times New Roman"/>
                <w:sz w:val="24"/>
                <w:szCs w:val="24"/>
                <w:lang w:val="nl-NL" w:eastAsia="vi-VN"/>
              </w:rPr>
              <w:t xml:space="preserve"> </w:t>
            </w:r>
            <w:r w:rsidR="006E773A">
              <w:rPr>
                <w:rFonts w:ascii="Times New Roman" w:eastAsia="Times New Roman" w:hAnsi="Times New Roman" w:cs="Times New Roman"/>
                <w:sz w:val="24"/>
                <w:szCs w:val="24"/>
                <w:lang w:val="nl-NL" w:eastAsia="vi-VN"/>
              </w:rPr>
              <w:t xml:space="preserve">về </w:t>
            </w:r>
            <w:r w:rsidR="0066430C" w:rsidRPr="00A73B74">
              <w:rPr>
                <w:rFonts w:ascii="Times New Roman" w:hAnsi="Times New Roman" w:cs="Times New Roman"/>
                <w:color w:val="000000" w:themeColor="text1"/>
                <w:sz w:val="24"/>
                <w:szCs w:val="24"/>
                <w:shd w:val="clear" w:color="auto" w:fill="FFFFFF"/>
                <w:lang w:val="es-ES"/>
              </w:rPr>
              <w:t>trường hợp có sự khác nhau giữa quy định của Luật chuyên ngành và Luật này</w:t>
            </w:r>
            <w:r w:rsidR="00004C2A">
              <w:rPr>
                <w:rFonts w:ascii="Times New Roman" w:eastAsia="Times New Roman" w:hAnsi="Times New Roman" w:cs="Times New Roman"/>
                <w:sz w:val="24"/>
                <w:szCs w:val="24"/>
                <w:lang w:val="nl-NL" w:eastAsia="vi-VN"/>
              </w:rPr>
              <w:t>.</w:t>
            </w:r>
          </w:p>
          <w:p w14:paraId="4356762B" w14:textId="77777777" w:rsidR="00F74D98" w:rsidRPr="00A73B74" w:rsidRDefault="00F74D98" w:rsidP="008E3C6D">
            <w:pPr>
              <w:shd w:val="clear" w:color="auto" w:fill="FFFFFF"/>
              <w:spacing w:before="60" w:after="60"/>
              <w:jc w:val="both"/>
              <w:rPr>
                <w:rFonts w:ascii="Times New Roman" w:eastAsia="Times New Roman" w:hAnsi="Times New Roman" w:cs="Times New Roman"/>
                <w:sz w:val="24"/>
                <w:szCs w:val="24"/>
                <w:lang w:val="nl-NL" w:eastAsia="vi-VN"/>
              </w:rPr>
            </w:pPr>
          </w:p>
        </w:tc>
      </w:tr>
      <w:tr w:rsidR="00F76E0D" w:rsidRPr="00A73B74" w14:paraId="0E7280E4" w14:textId="77777777" w:rsidTr="0080727A">
        <w:tc>
          <w:tcPr>
            <w:tcW w:w="1376" w:type="dxa"/>
          </w:tcPr>
          <w:p w14:paraId="0D011D02" w14:textId="77777777" w:rsidR="00F76E0D" w:rsidRPr="00A73B74" w:rsidRDefault="00F76E0D"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7EC2854D" w14:textId="77777777" w:rsidR="00F76E0D" w:rsidRPr="00A73B74" w:rsidRDefault="00F76E0D" w:rsidP="008E3C6D">
            <w:pPr>
              <w:shd w:val="clear" w:color="auto" w:fill="FFFFFF"/>
              <w:spacing w:before="60" w:after="60"/>
              <w:jc w:val="both"/>
              <w:rPr>
                <w:rFonts w:ascii="Times New Roman" w:eastAsia="Times New Roman" w:hAnsi="Times New Roman" w:cs="Times New Roman"/>
                <w:sz w:val="24"/>
                <w:szCs w:val="24"/>
                <w:lang w:val="nl-NL"/>
              </w:rPr>
            </w:pPr>
            <w:r w:rsidRPr="00A73B74">
              <w:rPr>
                <w:rFonts w:ascii="Times New Roman" w:hAnsi="Times New Roman" w:cs="Times New Roman"/>
                <w:b/>
                <w:sz w:val="24"/>
                <w:szCs w:val="24"/>
                <w:lang w:val="nl-NL" w:eastAsia="vi-VN"/>
              </w:rPr>
              <w:t>Điều 4. Giải thích từ ngữ</w:t>
            </w:r>
          </w:p>
        </w:tc>
        <w:tc>
          <w:tcPr>
            <w:tcW w:w="6634" w:type="dxa"/>
          </w:tcPr>
          <w:p w14:paraId="0780E84B" w14:textId="77777777" w:rsidR="00F76E0D" w:rsidRPr="00A73B74" w:rsidRDefault="00F76E0D"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b/>
                <w:sz w:val="24"/>
                <w:szCs w:val="24"/>
                <w:highlight w:val="yellow"/>
                <w:lang w:val="nl-NL"/>
              </w:rPr>
              <w:t>(i) Bộ Kế hoạch và Đầu tư:</w:t>
            </w:r>
          </w:p>
          <w:p w14:paraId="775C2889" w14:textId="77777777" w:rsidR="00F76E0D" w:rsidRPr="00A73B74" w:rsidRDefault="00F76E0D"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Về giải thích từ ngữ (Điều 4): Dự thảo Luật đã đưa ra các khái niệm khác so với Luật số 69/2014/QH13 (như quy định “</w:t>
            </w:r>
            <w:r w:rsidRPr="00A73B74">
              <w:rPr>
                <w:rFonts w:ascii="Times New Roman" w:hAnsi="Times New Roman" w:cs="Times New Roman"/>
                <w:i/>
                <w:iCs/>
                <w:sz w:val="24"/>
                <w:szCs w:val="24"/>
                <w:lang w:val="nl-NL"/>
              </w:rPr>
              <w:t xml:space="preserve">doanh nghiệp </w:t>
            </w:r>
            <w:r w:rsidRPr="00A73B74">
              <w:rPr>
                <w:rFonts w:ascii="Times New Roman" w:hAnsi="Times New Roman" w:cs="Times New Roman"/>
                <w:i/>
                <w:iCs/>
                <w:sz w:val="24"/>
                <w:szCs w:val="24"/>
                <w:u w:val="single"/>
                <w:lang w:val="nl-NL"/>
              </w:rPr>
              <w:t>có vốn nhà nước đầu tư trực tiếp</w:t>
            </w:r>
            <w:r w:rsidRPr="00A73B74">
              <w:rPr>
                <w:rFonts w:ascii="Times New Roman" w:hAnsi="Times New Roman" w:cs="Times New Roman"/>
                <w:sz w:val="24"/>
                <w:szCs w:val="24"/>
                <w:lang w:val="nl-NL"/>
              </w:rPr>
              <w:t>” và “</w:t>
            </w:r>
            <w:r w:rsidRPr="00A73B74">
              <w:rPr>
                <w:rFonts w:ascii="Times New Roman" w:hAnsi="Times New Roman" w:cs="Times New Roman"/>
                <w:i/>
                <w:iCs/>
                <w:sz w:val="24"/>
                <w:szCs w:val="24"/>
                <w:lang w:val="nl-NL"/>
              </w:rPr>
              <w:t xml:space="preserve">doanh nghiệp </w:t>
            </w:r>
            <w:r w:rsidRPr="00A73B74">
              <w:rPr>
                <w:rFonts w:ascii="Times New Roman" w:hAnsi="Times New Roman" w:cs="Times New Roman"/>
                <w:i/>
                <w:iCs/>
                <w:sz w:val="24"/>
                <w:szCs w:val="24"/>
                <w:u w:val="single"/>
                <w:lang w:val="nl-NL"/>
              </w:rPr>
              <w:t>có vốn nhà nước đầu tư khác</w:t>
            </w:r>
            <w:r w:rsidRPr="00A73B74">
              <w:rPr>
                <w:rFonts w:ascii="Times New Roman" w:hAnsi="Times New Roman" w:cs="Times New Roman"/>
                <w:sz w:val="24"/>
                <w:szCs w:val="24"/>
                <w:lang w:val="nl-NL"/>
              </w:rPr>
              <w:t xml:space="preserve">”. Về bản chất, đây không phải là khái niệm mới và đã được quy định tại Luật số 69/2014/QH13 (cụ thể: doanh nghiệp có vốn góp của Nhà nước và doanh nghiệp có vốn góp của doanh nghiệp có vốn nhà nước). Tuy nhiên, việc phân loại và quy định như nêu tại dự thảo Luật gây khó hiểu, gây nhầm lẫn về bản chất. Đề nghị giữ nguyên cách gọi như quy định tại Luật số 69/2014/QH13, theo đó, vốn nhà nước chỉ được xác định tại doanh nghiệp cấp 1, không được xác định tại doanh nghiệp cấp 2. </w:t>
            </w:r>
          </w:p>
          <w:p w14:paraId="258BFED1" w14:textId="77777777" w:rsidR="00F76E0D" w:rsidRPr="00A73B74" w:rsidRDefault="00F76E0D" w:rsidP="00DF53F6">
            <w:pPr>
              <w:spacing w:before="60" w:after="60"/>
              <w:jc w:val="both"/>
              <w:rPr>
                <w:rFonts w:ascii="Times New Roman" w:hAnsi="Times New Roman" w:cs="Times New Roman"/>
                <w:b/>
                <w:color w:val="000000" w:themeColor="text1"/>
                <w:sz w:val="24"/>
                <w:szCs w:val="24"/>
                <w:highlight w:val="yellow"/>
                <w:shd w:val="clear" w:color="auto" w:fill="FFFFFF"/>
                <w:lang w:val="nl-NL"/>
              </w:rPr>
            </w:pPr>
            <w:r w:rsidRPr="00A73B74">
              <w:rPr>
                <w:rFonts w:ascii="Times New Roman" w:hAnsi="Times New Roman" w:cs="Times New Roman"/>
                <w:sz w:val="24"/>
                <w:szCs w:val="24"/>
                <w:lang w:val="nl-NL"/>
              </w:rPr>
              <w:t xml:space="preserve">Ngoài ra, một số khái niệm còn chung chung, chưa rõ bản chất và nội hàm (như khái niệm vốn nhà nước đầu tư tại doanh nghiệp, doanh nghiệp có vốn nhà nước đầu tư, Quỹ Đầu tư phát triển doanh nghiệp tại doanh nghiệp…). Trong đó, đề nghị Bộ Tài chính xem xét quy định rõ khái niệm doanh nghiệp có vốn nhà nước đầu tư xét theo 03 góc độ: (i) Tỷ lệ sở hữu vốn của nhà nước; (ii) Hình thức tổ chức (không nên quy định chung là doanh nghiệp hoạt động theo Luật Doanh nghiệp như nêu tại khoản 7 Điều 4 dự thảo Luật do trong Luật Doanh nghiệp còn có hình thức </w:t>
            </w:r>
            <w:r w:rsidRPr="00A73B74">
              <w:rPr>
                <w:rFonts w:ascii="Times New Roman" w:hAnsi="Times New Roman" w:cs="Times New Roman"/>
                <w:sz w:val="24"/>
                <w:szCs w:val="24"/>
                <w:lang w:val="nl-NL"/>
              </w:rPr>
              <w:lastRenderedPageBreak/>
              <w:t>doanh nghiệp tư nhân và công ty hợp danh là những loại hình gắn với trách nhiệm vô hạn của chủ sở hữu); (iii) Mức độ đầu tư vốn (nhằm xác định rõ vốn tại doanh nghiệp cấp 2 có được xác định là vốn nhà nước không). Bộ Kế hoạch và Đầu tư cho rằng không cần thiết thì không quy định các khái niệm mới mà giữ nguyên khái niệm đã được nêu tại Luật số 69/2014/QH13 để tạo thuận lợi trong quá trình triển khai thực hiện. Đồng thời, đề nghị bổ sung khái niệm về “công ty con” do Luật Doanh nghiệp không có khái niệm này.</w:t>
            </w:r>
          </w:p>
        </w:tc>
        <w:tc>
          <w:tcPr>
            <w:tcW w:w="3260" w:type="dxa"/>
          </w:tcPr>
          <w:p w14:paraId="06BB52E6" w14:textId="77777777" w:rsidR="00F76E0D" w:rsidRDefault="00DF53F6" w:rsidP="008E3C6D">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lastRenderedPageBreak/>
              <w:t>(i) Tiếp thu ý kiến của Bộ KHĐT, vốn nhà nước chỉ xác định tại doanh nghiệp có vốn nhà nước đầu tư trực tiếp</w:t>
            </w:r>
            <w:r w:rsidR="002E0C9A">
              <w:rPr>
                <w:rFonts w:ascii="Times New Roman" w:eastAsia="Times New Roman" w:hAnsi="Times New Roman" w:cs="Times New Roman"/>
                <w:sz w:val="24"/>
                <w:szCs w:val="24"/>
                <w:lang w:val="nl-NL" w:eastAsia="vi-VN"/>
              </w:rPr>
              <w:t xml:space="preserve"> (khoản 21 Điều 4 dự thảo Luật</w:t>
            </w:r>
            <w:r w:rsidR="00866819">
              <w:rPr>
                <w:rFonts w:ascii="Times New Roman" w:eastAsia="Times New Roman" w:hAnsi="Times New Roman" w:cs="Times New Roman"/>
                <w:sz w:val="24"/>
                <w:szCs w:val="24"/>
                <w:lang w:val="nl-NL" w:eastAsia="vi-VN"/>
              </w:rPr>
              <w:t>)</w:t>
            </w:r>
            <w:r w:rsidR="00835B4D">
              <w:rPr>
                <w:rFonts w:ascii="Times New Roman" w:eastAsia="Times New Roman" w:hAnsi="Times New Roman" w:cs="Times New Roman"/>
                <w:sz w:val="24"/>
                <w:szCs w:val="24"/>
                <w:lang w:val="nl-NL" w:eastAsia="vi-VN"/>
              </w:rPr>
              <w:t>.</w:t>
            </w:r>
          </w:p>
          <w:p w14:paraId="5B67F328" w14:textId="77777777" w:rsidR="00FE4B7A" w:rsidRDefault="0038263B" w:rsidP="001E2B8F">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xml:space="preserve">Ngoài ra, quy định về doanh nghiệp có vốn nhà nước đầu tư như </w:t>
            </w:r>
            <w:r w:rsidR="001E2B8F">
              <w:rPr>
                <w:rFonts w:ascii="Times New Roman" w:eastAsia="Times New Roman" w:hAnsi="Times New Roman" w:cs="Times New Roman"/>
                <w:sz w:val="24"/>
                <w:szCs w:val="24"/>
                <w:lang w:val="nl-NL" w:eastAsia="vi-VN"/>
              </w:rPr>
              <w:t>dự thảo Luật để</w:t>
            </w:r>
            <w:r>
              <w:rPr>
                <w:rFonts w:ascii="Times New Roman" w:eastAsia="Times New Roman" w:hAnsi="Times New Roman" w:cs="Times New Roman"/>
                <w:sz w:val="24"/>
                <w:szCs w:val="24"/>
                <w:lang w:val="nl-NL" w:eastAsia="vi-VN"/>
              </w:rPr>
              <w:t xml:space="preserve"> đảm bảo bao quát các doanh nghiệp có vốn đầu tư của nhà nước; </w:t>
            </w:r>
            <w:r w:rsidR="001E2B8F">
              <w:rPr>
                <w:rFonts w:ascii="Times New Roman" w:eastAsia="Times New Roman" w:hAnsi="Times New Roman" w:cs="Times New Roman"/>
                <w:sz w:val="24"/>
                <w:szCs w:val="24"/>
                <w:lang w:val="nl-NL" w:eastAsia="vi-VN"/>
              </w:rPr>
              <w:t>việc quản lý tùy theo tỷ lệ sở hữu vốn của nhà nước tại doanh nghiệp (100%, &gt;50%, &lt;50%) để tương thích với pháp luật về doanh nghiệp.</w:t>
            </w:r>
          </w:p>
          <w:p w14:paraId="3DE828D0" w14:textId="77777777" w:rsidR="00DE7A12" w:rsidRPr="00A73B74" w:rsidRDefault="00DE7A12" w:rsidP="001E2B8F">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Điều 195 Luật Doanh nghiệp đã quy định về</w:t>
            </w:r>
            <w:r w:rsidR="00740061">
              <w:rPr>
                <w:rFonts w:ascii="Times New Roman" w:eastAsia="Times New Roman" w:hAnsi="Times New Roman" w:cs="Times New Roman"/>
                <w:sz w:val="24"/>
                <w:szCs w:val="24"/>
                <w:lang w:val="nl-NL" w:eastAsia="vi-VN"/>
              </w:rPr>
              <w:t xml:space="preserve"> công ty mẹ,</w:t>
            </w:r>
            <w:r>
              <w:rPr>
                <w:rFonts w:ascii="Times New Roman" w:eastAsia="Times New Roman" w:hAnsi="Times New Roman" w:cs="Times New Roman"/>
                <w:sz w:val="24"/>
                <w:szCs w:val="24"/>
                <w:lang w:val="nl-NL" w:eastAsia="vi-VN"/>
              </w:rPr>
              <w:t xml:space="preserve"> công ty con, áp dụng chung cho tất cả các loại hình doanh nghiệp, không phân biệt có vốn </w:t>
            </w:r>
            <w:r>
              <w:rPr>
                <w:rFonts w:ascii="Times New Roman" w:eastAsia="Times New Roman" w:hAnsi="Times New Roman" w:cs="Times New Roman"/>
                <w:sz w:val="24"/>
                <w:szCs w:val="24"/>
                <w:lang w:val="nl-NL" w:eastAsia="vi-VN"/>
              </w:rPr>
              <w:lastRenderedPageBreak/>
              <w:t>nhà nước hay không.</w:t>
            </w:r>
            <w:r w:rsidR="003529EC">
              <w:rPr>
                <w:rFonts w:ascii="Times New Roman" w:eastAsia="Times New Roman" w:hAnsi="Times New Roman" w:cs="Times New Roman"/>
                <w:sz w:val="24"/>
                <w:szCs w:val="24"/>
                <w:lang w:val="nl-NL" w:eastAsia="vi-VN"/>
              </w:rPr>
              <w:t xml:space="preserve"> Do vậy, Luật này không quy định riêng về công ty con đối với doanh nghiệp có vốn nhà nước đầu tư.</w:t>
            </w:r>
          </w:p>
        </w:tc>
      </w:tr>
      <w:tr w:rsidR="00F76E0D" w:rsidRPr="00A73B74" w14:paraId="67E02D82" w14:textId="77777777" w:rsidTr="0080727A">
        <w:tc>
          <w:tcPr>
            <w:tcW w:w="1376" w:type="dxa"/>
          </w:tcPr>
          <w:p w14:paraId="59C76FB0" w14:textId="77777777" w:rsidR="00F76E0D" w:rsidRPr="00A73B74" w:rsidRDefault="00F76E0D"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53148A01" w14:textId="77777777" w:rsidR="00F76E0D" w:rsidRPr="00A73B74" w:rsidRDefault="00F76E0D" w:rsidP="008E3C6D">
            <w:pPr>
              <w:shd w:val="clear" w:color="auto" w:fill="FFFFFF"/>
              <w:spacing w:before="60" w:after="60"/>
              <w:jc w:val="both"/>
              <w:rPr>
                <w:rFonts w:ascii="Times New Roman" w:hAnsi="Times New Roman" w:cs="Times New Roman"/>
                <w:b/>
                <w:sz w:val="24"/>
                <w:szCs w:val="24"/>
                <w:lang w:val="nl-NL" w:eastAsia="vi-VN"/>
              </w:rPr>
            </w:pPr>
            <w:r w:rsidRPr="00A73B74">
              <w:rPr>
                <w:rFonts w:ascii="Times New Roman" w:eastAsia="Times New Roman" w:hAnsi="Times New Roman" w:cs="Times New Roman"/>
                <w:sz w:val="24"/>
                <w:szCs w:val="24"/>
                <w:lang w:val="nl-NL"/>
              </w:rPr>
              <w:t xml:space="preserve">1. </w:t>
            </w:r>
            <w:r w:rsidRPr="00A73B74">
              <w:rPr>
                <w:rFonts w:ascii="Times New Roman" w:hAnsi="Times New Roman" w:cs="Times New Roman"/>
                <w:i/>
                <w:iCs/>
                <w:sz w:val="24"/>
                <w:szCs w:val="24"/>
                <w:lang w:val="nl-NL"/>
              </w:rPr>
              <w:t xml:space="preserve">Chủ sở hữu vốn của doanh nghiệp có vốn nhà nước đầu tư </w:t>
            </w:r>
            <w:r w:rsidRPr="00A73B74">
              <w:rPr>
                <w:rFonts w:ascii="Times New Roman" w:hAnsi="Times New Roman" w:cs="Times New Roman"/>
                <w:sz w:val="24"/>
                <w:szCs w:val="24"/>
                <w:lang w:val="nl-NL"/>
              </w:rPr>
              <w:t>(sau đây gọi tắt là chủ sở hữu) bao gồm nhà nước, các tổ chức và cá nhân có vốn góp tại doanh nghiệp.</w:t>
            </w:r>
          </w:p>
        </w:tc>
        <w:tc>
          <w:tcPr>
            <w:tcW w:w="6634" w:type="dxa"/>
          </w:tcPr>
          <w:p w14:paraId="55FF24C0" w14:textId="77777777" w:rsidR="00F76E0D" w:rsidRPr="00A73B74" w:rsidRDefault="00F76E0D"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3831B22B" w14:textId="77777777" w:rsidR="00F76E0D" w:rsidRPr="00A73B74" w:rsidRDefault="00F76E0D" w:rsidP="008E3C6D">
            <w:pPr>
              <w:spacing w:before="60" w:after="60"/>
              <w:jc w:val="both"/>
              <w:rPr>
                <w:rFonts w:ascii="Times New Roman" w:hAnsi="Times New Roman" w:cs="Times New Roman"/>
                <w:sz w:val="24"/>
                <w:szCs w:val="24"/>
              </w:rPr>
            </w:pPr>
            <w:r w:rsidRPr="00A73B74">
              <w:rPr>
                <w:rFonts w:ascii="Times New Roman" w:hAnsi="Times New Roman" w:cs="Times New Roman"/>
                <w:sz w:val="24"/>
                <w:szCs w:val="24"/>
                <w:lang w:val="nl-NL"/>
              </w:rPr>
              <w:t xml:space="preserve">- Khoản 1, Điều 4: Đề nghị bổ sung: Chủ sở hữu vốn của doanh nghiệp có vốn nhà nước đầu tư (sau đậy gọi tắt là chủ sở hữu) bao gồm nhà nước, các tổ chức và cá nhân có vốn góp, cổ phần tại doanh nghiệp. Lý do: Theo khoản 27 Điều 4 Luật DN thì giải thích phần vốn góp đang chỉ nói về vốn của thành viên góp hoặc cam kết góp vào công ty trách nhiệm hữu hạn, công ty hợp danh. Vì vậy, chưa phản ánh đầy đủ đối với cổ đông sở hữu cổ phần trong công ty cổ phần. </w:t>
            </w:r>
            <w:r w:rsidRPr="00A73B74">
              <w:rPr>
                <w:rFonts w:ascii="Times New Roman" w:hAnsi="Times New Roman" w:cs="Times New Roman"/>
                <w:sz w:val="24"/>
                <w:szCs w:val="24"/>
              </w:rPr>
              <w:t>Vì vậy, cần bổ sung cho đầy đủ.</w:t>
            </w:r>
          </w:p>
        </w:tc>
        <w:tc>
          <w:tcPr>
            <w:tcW w:w="3260" w:type="dxa"/>
          </w:tcPr>
          <w:p w14:paraId="658CDBFC" w14:textId="77777777" w:rsidR="00F76E0D" w:rsidRPr="00A73B74" w:rsidRDefault="00054315" w:rsidP="008E3C6D">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xml:space="preserve">(i) </w:t>
            </w:r>
            <w:r w:rsidR="005B52C1" w:rsidRPr="00AD6198">
              <w:rPr>
                <w:rFonts w:ascii="Times New Roman" w:eastAsia="Times New Roman" w:hAnsi="Times New Roman" w:cs="Times New Roman"/>
                <w:color w:val="FF0000"/>
                <w:sz w:val="24"/>
                <w:szCs w:val="24"/>
                <w:lang w:val="nl-NL" w:eastAsia="vi-VN"/>
              </w:rPr>
              <w:t>Tiếp thu</w:t>
            </w:r>
            <w:r w:rsidR="005B52C1">
              <w:rPr>
                <w:rFonts w:ascii="Times New Roman" w:eastAsia="Times New Roman" w:hAnsi="Times New Roman" w:cs="Times New Roman"/>
                <w:sz w:val="24"/>
                <w:szCs w:val="24"/>
                <w:lang w:val="nl-NL" w:eastAsia="vi-VN"/>
              </w:rPr>
              <w:t xml:space="preserve"> ý kiến tham gia của Bộ KHĐT</w:t>
            </w:r>
          </w:p>
        </w:tc>
      </w:tr>
      <w:tr w:rsidR="00F76E0D" w:rsidRPr="00A73B74" w14:paraId="3E4E3559" w14:textId="77777777" w:rsidTr="0080727A">
        <w:tc>
          <w:tcPr>
            <w:tcW w:w="1376" w:type="dxa"/>
          </w:tcPr>
          <w:p w14:paraId="1E3EC1B3" w14:textId="77777777" w:rsidR="00F76E0D" w:rsidRPr="00A73B74" w:rsidRDefault="00F76E0D"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6899B1F6" w14:textId="77777777" w:rsidR="00F76E0D" w:rsidRPr="00A73B74" w:rsidRDefault="00F76E0D" w:rsidP="008E3C6D">
            <w:pPr>
              <w:shd w:val="clear" w:color="auto" w:fill="FFFFFF"/>
              <w:spacing w:before="60" w:after="60"/>
              <w:jc w:val="both"/>
              <w:rPr>
                <w:rFonts w:ascii="Times New Roman" w:hAnsi="Times New Roman" w:cs="Times New Roman"/>
                <w:b/>
                <w:sz w:val="24"/>
                <w:szCs w:val="24"/>
                <w:lang w:val="nl-NL" w:eastAsia="vi-VN"/>
              </w:rPr>
            </w:pPr>
            <w:r w:rsidRPr="00A73B74">
              <w:rPr>
                <w:rFonts w:ascii="Times New Roman" w:hAnsi="Times New Roman" w:cs="Times New Roman"/>
                <w:sz w:val="24"/>
                <w:szCs w:val="24"/>
                <w:lang w:val="nl-NL"/>
              </w:rPr>
              <w:t xml:space="preserve">7. </w:t>
            </w:r>
            <w:r w:rsidRPr="00A73B74">
              <w:rPr>
                <w:rFonts w:ascii="Times New Roman" w:hAnsi="Times New Roman" w:cs="Times New Roman"/>
                <w:i/>
                <w:sz w:val="24"/>
                <w:szCs w:val="24"/>
                <w:lang w:val="nl-NL"/>
              </w:rPr>
              <w:t>Doanh nghiệp có vốn nhà nước đầu tư</w:t>
            </w:r>
            <w:r w:rsidRPr="00A73B74">
              <w:rPr>
                <w:rFonts w:ascii="Times New Roman" w:hAnsi="Times New Roman" w:cs="Times New Roman"/>
                <w:sz w:val="24"/>
                <w:szCs w:val="24"/>
                <w:lang w:val="nl-NL"/>
              </w:rPr>
              <w:t xml:space="preserve"> là doanh nghiệp hoạt động theo quy định của Luật Doanh nghiệp và các luật chuyên ngành khác có vốn của nhà nước đầu tư tại doanh nghiệp, gồm </w:t>
            </w:r>
            <w:r w:rsidRPr="00A73B74">
              <w:rPr>
                <w:rFonts w:ascii="Times New Roman" w:eastAsia="Times New Roman" w:hAnsi="Times New Roman" w:cs="Times New Roman"/>
                <w:sz w:val="24"/>
                <w:szCs w:val="24"/>
                <w:lang w:val="nl-NL"/>
              </w:rPr>
              <w:t>doanh nghiệp có vốn nhà nước đầu tư trực tiếp và d</w:t>
            </w:r>
            <w:r w:rsidRPr="00A73B74">
              <w:rPr>
                <w:rFonts w:ascii="Times New Roman" w:hAnsi="Times New Roman" w:cs="Times New Roman"/>
                <w:iCs/>
                <w:sz w:val="24"/>
                <w:szCs w:val="24"/>
                <w:lang w:val="nl-NL"/>
              </w:rPr>
              <w:t>oanh nghiệp có vốn nhà nước đầu tư khác</w:t>
            </w:r>
            <w:r w:rsidRPr="00A73B74">
              <w:rPr>
                <w:rFonts w:ascii="Times New Roman" w:hAnsi="Times New Roman" w:cs="Times New Roman"/>
                <w:i/>
                <w:iCs/>
                <w:sz w:val="24"/>
                <w:szCs w:val="24"/>
                <w:lang w:val="nl-NL"/>
              </w:rPr>
              <w:t>.</w:t>
            </w:r>
          </w:p>
        </w:tc>
        <w:tc>
          <w:tcPr>
            <w:tcW w:w="6634" w:type="dxa"/>
          </w:tcPr>
          <w:p w14:paraId="6B4D2493" w14:textId="77777777" w:rsidR="00F76E0D" w:rsidRPr="00A73B74" w:rsidRDefault="00F76E0D" w:rsidP="008E3C6D">
            <w:pPr>
              <w:spacing w:before="60" w:after="60"/>
              <w:ind w:right="282"/>
              <w:jc w:val="both"/>
              <w:rPr>
                <w:rFonts w:ascii="Times New Roman" w:hAnsi="Times New Roman" w:cs="Times New Roman"/>
                <w:b/>
                <w:color w:val="000000" w:themeColor="text1"/>
                <w:sz w:val="24"/>
                <w:szCs w:val="24"/>
                <w:highlight w:val="yellow"/>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0980FF10" w14:textId="77777777" w:rsidR="00F76E0D" w:rsidRPr="00A73B74" w:rsidRDefault="00F76E0D"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Khoản 7, Điều 4, khái niệm DN có vốn Nhà nước đầu tư gồm: Doanh nghiệp  có vốn nhà nước đầu tư trực tiếp và Doanh nghiệp khác (Doanh nghiệp có vốn đầu tư của DN có vốn nhà nước đầu tư trực tiếp - Doanh nghiệp cấp 2). </w:t>
            </w:r>
          </w:p>
          <w:p w14:paraId="34C5AC68" w14:textId="77777777" w:rsidR="00F76E0D" w:rsidRPr="00A73B74" w:rsidRDefault="00F76E0D"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Đề nghị cân nhắc: Vốn Doanh nghiệp nhà nước đầu tư vào doanh nghiệp khác (DN cấp 2) cũng xem là Vốn nhà nước đầu tư doanh nghiệp (DN cấp 2). Lý do: </w:t>
            </w:r>
          </w:p>
          <w:p w14:paraId="1E73CFF9" w14:textId="77777777" w:rsidR="00F76E0D" w:rsidRPr="00A73B74" w:rsidRDefault="00F76E0D"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Nếu xem như là vốn nhà nước thì sẽ phát sinh ra yêu cầu quản lý doanh nghiệp cấp 2 như DN cấp 1. </w:t>
            </w:r>
          </w:p>
          <w:p w14:paraId="5BFE5427" w14:textId="77777777" w:rsidR="00F76E0D" w:rsidRPr="00A73B74" w:rsidRDefault="00F76E0D"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Nếu DN cấp 1 là Doanh nghiệp cổ phần, khi đó vốn đầu tư vào DN cấp 2 thì xác định vốn nhà nước như thế nào ?  </w:t>
            </w:r>
          </w:p>
          <w:p w14:paraId="46EF4E0F" w14:textId="77777777" w:rsidR="00F76E0D" w:rsidRPr="00A73B74" w:rsidRDefault="00F76E0D"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sz w:val="24"/>
                <w:szCs w:val="24"/>
                <w:lang w:val="nl-NL"/>
              </w:rPr>
              <w:lastRenderedPageBreak/>
              <w:t xml:space="preserve"> + Phù hợp với luật doanh nghiệp:  Theo Khoản 11, Điều 4 Luật doanh nghiệp 2020 quy định “Doanh nghiệp Nhà nước gồm các DN do nhà nước nắm giữ trên 50% vốn điều lệ, tổng số cổ phần biểu quyết”.</w:t>
            </w:r>
          </w:p>
        </w:tc>
        <w:tc>
          <w:tcPr>
            <w:tcW w:w="3260" w:type="dxa"/>
          </w:tcPr>
          <w:p w14:paraId="659272E2" w14:textId="77777777" w:rsidR="00F76E0D" w:rsidRPr="00A73B74" w:rsidRDefault="00C702CE" w:rsidP="00314533">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lastRenderedPageBreak/>
              <w:t>(i) Tiếp thu ý kiến tham gia của ĐUK, vốn nhà nước đầu tư tại doanh nghiệp chỉ xác định tại doanh nghiệp có vốn nhà nước đầu tư trực tiếp</w:t>
            </w:r>
            <w:r w:rsidR="00314533">
              <w:rPr>
                <w:rFonts w:ascii="Times New Roman" w:eastAsia="Times New Roman" w:hAnsi="Times New Roman" w:cs="Times New Roman"/>
                <w:sz w:val="24"/>
                <w:szCs w:val="24"/>
                <w:lang w:val="nl-NL" w:eastAsia="vi-VN"/>
              </w:rPr>
              <w:t>.</w:t>
            </w:r>
          </w:p>
        </w:tc>
      </w:tr>
      <w:tr w:rsidR="00F76E0D" w:rsidRPr="00A73B74" w14:paraId="242597BD" w14:textId="77777777" w:rsidTr="0080727A">
        <w:tc>
          <w:tcPr>
            <w:tcW w:w="1376" w:type="dxa"/>
          </w:tcPr>
          <w:p w14:paraId="59616ABA" w14:textId="77777777" w:rsidR="00F76E0D" w:rsidRPr="00A73B74" w:rsidRDefault="00F76E0D"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094841C8" w14:textId="77777777" w:rsidR="00F76E0D" w:rsidRPr="00A73B74" w:rsidRDefault="00F76E0D" w:rsidP="008E3C6D">
            <w:pPr>
              <w:shd w:val="clear" w:color="auto" w:fill="FFFFFF"/>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9.</w:t>
            </w:r>
            <w:r w:rsidRPr="00A73B74">
              <w:rPr>
                <w:rFonts w:ascii="Times New Roman" w:eastAsia="Times New Roman" w:hAnsi="Times New Roman" w:cs="Times New Roman"/>
                <w:i/>
                <w:sz w:val="24"/>
                <w:szCs w:val="24"/>
                <w:lang w:val="nl-NL"/>
              </w:rPr>
              <w:t xml:space="preserve"> </w:t>
            </w:r>
            <w:r w:rsidRPr="00A73B74">
              <w:rPr>
                <w:rFonts w:ascii="Times New Roman" w:hAnsi="Times New Roman" w:cs="Times New Roman"/>
                <w:i/>
                <w:iCs/>
                <w:sz w:val="24"/>
                <w:szCs w:val="24"/>
                <w:lang w:val="nl-NL"/>
              </w:rPr>
              <w:t xml:space="preserve">Doanh nghiệp có vốn nhà nước đầu tư khác </w:t>
            </w:r>
            <w:r w:rsidRPr="00A73B74">
              <w:rPr>
                <w:rFonts w:ascii="Times New Roman" w:hAnsi="Times New Roman" w:cs="Times New Roman"/>
                <w:iCs/>
                <w:sz w:val="24"/>
                <w:szCs w:val="24"/>
                <w:lang w:val="nl-NL"/>
              </w:rPr>
              <w:t>là</w:t>
            </w:r>
            <w:r w:rsidRPr="00A73B74">
              <w:rPr>
                <w:rFonts w:ascii="Times New Roman" w:eastAsia="Times New Roman" w:hAnsi="Times New Roman" w:cs="Times New Roman"/>
                <w:sz w:val="24"/>
                <w:szCs w:val="24"/>
                <w:lang w:val="nl-NL"/>
              </w:rPr>
              <w:t xml:space="preserve"> doanh nghiệp có vốn đầu tư của doanh nghiệp có vốn nhà nước đầu tư trực tiếp</w:t>
            </w:r>
          </w:p>
          <w:p w14:paraId="341051D3" w14:textId="77777777" w:rsidR="00F76E0D" w:rsidRPr="00A73B74" w:rsidRDefault="00F76E0D" w:rsidP="008E3C6D">
            <w:pPr>
              <w:shd w:val="clear" w:color="auto" w:fill="FFFFFF"/>
              <w:spacing w:before="60" w:after="60"/>
              <w:jc w:val="both"/>
              <w:rPr>
                <w:rFonts w:ascii="Times New Roman" w:eastAsia="Times New Roman" w:hAnsi="Times New Roman" w:cs="Times New Roman"/>
                <w:sz w:val="24"/>
                <w:szCs w:val="24"/>
                <w:lang w:val="nl-NL"/>
              </w:rPr>
            </w:pPr>
            <w:r w:rsidRPr="00A73B74">
              <w:rPr>
                <w:rFonts w:ascii="Times New Roman" w:hAnsi="Times New Roman" w:cs="Times New Roman"/>
                <w:b/>
                <w:i/>
                <w:sz w:val="24"/>
                <w:szCs w:val="24"/>
                <w:lang w:val="nl-NL"/>
              </w:rPr>
              <w:t>Phương án 2 (theo nội dung Bộ Tài chính tiếp thu ý kiến của Thành viên Chính phủ):</w:t>
            </w:r>
            <w:r w:rsidRPr="00A73B74">
              <w:rPr>
                <w:rFonts w:ascii="Times New Roman" w:hAnsi="Times New Roman" w:cs="Times New Roman"/>
                <w:sz w:val="24"/>
                <w:szCs w:val="24"/>
                <w:lang w:val="nl-NL"/>
              </w:rPr>
              <w:t xml:space="preserve"> </w:t>
            </w:r>
            <w:r w:rsidRPr="00A73B74">
              <w:rPr>
                <w:rFonts w:ascii="Times New Roman" w:hAnsi="Times New Roman" w:cs="Times New Roman"/>
                <w:i/>
                <w:iCs/>
                <w:sz w:val="24"/>
                <w:szCs w:val="24"/>
                <w:lang w:val="nl-NL"/>
              </w:rPr>
              <w:t xml:space="preserve">Doanh nghiệp có vốn nhà nước đầu tư khác </w:t>
            </w:r>
            <w:r w:rsidRPr="00A73B74">
              <w:rPr>
                <w:rFonts w:ascii="Times New Roman" w:hAnsi="Times New Roman" w:cs="Times New Roman"/>
                <w:iCs/>
                <w:sz w:val="24"/>
                <w:szCs w:val="24"/>
                <w:lang w:val="nl-NL"/>
              </w:rPr>
              <w:t>là</w:t>
            </w:r>
            <w:r w:rsidRPr="00A73B74">
              <w:rPr>
                <w:rFonts w:ascii="Times New Roman" w:hAnsi="Times New Roman" w:cs="Times New Roman"/>
                <w:sz w:val="24"/>
                <w:szCs w:val="24"/>
                <w:lang w:val="nl-NL"/>
              </w:rPr>
              <w:t xml:space="preserve"> doanh nghiệp có vốn đầu tư trên 50% vốn điều lệ của doanh nghiệp có vốn nhà nước đầu tư trực tiếp 100% vốn điều lệ..</w:t>
            </w:r>
          </w:p>
        </w:tc>
        <w:tc>
          <w:tcPr>
            <w:tcW w:w="6634" w:type="dxa"/>
          </w:tcPr>
          <w:p w14:paraId="711FE005" w14:textId="77777777" w:rsidR="00F76E0D" w:rsidRPr="00A73B74" w:rsidRDefault="00F76E0D"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6EE20DE2" w14:textId="77777777" w:rsidR="00F76E0D" w:rsidRPr="00A73B74" w:rsidRDefault="00F76E0D" w:rsidP="008E3C6D">
            <w:pPr>
              <w:widowControl w:val="0"/>
              <w:adjustRightInd w:val="0"/>
              <w:snapToGrid w:val="0"/>
              <w:spacing w:before="60" w:after="60"/>
              <w:jc w:val="both"/>
              <w:rPr>
                <w:rFonts w:ascii="Times New Roman" w:hAnsi="Times New Roman" w:cs="Times New Roman"/>
                <w:b/>
                <w:bCs/>
                <w:i/>
                <w:iCs/>
                <w:sz w:val="24"/>
                <w:szCs w:val="24"/>
                <w:lang w:val="de-DE"/>
              </w:rPr>
            </w:pPr>
            <w:r w:rsidRPr="00A73B74">
              <w:rPr>
                <w:rFonts w:ascii="Times New Roman" w:eastAsia="Times New Roman" w:hAnsi="Times New Roman" w:cs="Times New Roman"/>
                <w:color w:val="000000" w:themeColor="text1"/>
                <w:sz w:val="24"/>
                <w:szCs w:val="24"/>
                <w:lang w:val="nl-NL"/>
              </w:rPr>
              <w:t xml:space="preserve">- </w:t>
            </w:r>
            <w:r w:rsidRPr="00A73B74">
              <w:rPr>
                <w:rFonts w:ascii="Times New Roman" w:hAnsi="Times New Roman" w:cs="Times New Roman"/>
                <w:sz w:val="24"/>
                <w:szCs w:val="24"/>
                <w:lang w:val="de-DE"/>
              </w:rPr>
              <w:t xml:space="preserve">Khoản 9, Điều 4: đề nghị </w:t>
            </w:r>
            <w:r w:rsidRPr="00A73B74">
              <w:rPr>
                <w:rFonts w:ascii="Times New Roman" w:hAnsi="Times New Roman" w:cs="Times New Roman"/>
                <w:b/>
                <w:bCs/>
                <w:i/>
                <w:iCs/>
                <w:sz w:val="24"/>
                <w:szCs w:val="24"/>
                <w:lang w:val="de-DE"/>
              </w:rPr>
              <w:t>chọn Phương án 2</w:t>
            </w:r>
          </w:p>
          <w:p w14:paraId="713B90DB" w14:textId="77777777" w:rsidR="00F76E0D" w:rsidRPr="00A73B74" w:rsidRDefault="00F76E0D" w:rsidP="008E3C6D">
            <w:pPr>
              <w:tabs>
                <w:tab w:val="left" w:pos="2086"/>
              </w:tabs>
              <w:spacing w:before="60" w:after="60"/>
              <w:jc w:val="both"/>
              <w:rPr>
                <w:rFonts w:ascii="Times New Roman" w:hAnsi="Times New Roman" w:cs="Times New Roman"/>
                <w:sz w:val="24"/>
                <w:szCs w:val="24"/>
                <w:lang w:val="de-DE"/>
              </w:rPr>
            </w:pPr>
            <w:r w:rsidRPr="00A73B74">
              <w:rPr>
                <w:rFonts w:ascii="Times New Roman" w:hAnsi="Times New Roman" w:cs="Times New Roman"/>
                <w:sz w:val="24"/>
                <w:szCs w:val="24"/>
                <w:lang w:val="de-DE"/>
              </w:rPr>
              <w:t xml:space="preserve">Lý do: (1) Chỉ nên quy định </w:t>
            </w:r>
            <w:r w:rsidRPr="00A73B74">
              <w:rPr>
                <w:rFonts w:ascii="Times New Roman" w:hAnsi="Times New Roman" w:cs="Times New Roman"/>
                <w:i/>
                <w:iCs/>
                <w:sz w:val="24"/>
                <w:szCs w:val="24"/>
                <w:lang w:val="de-DE"/>
              </w:rPr>
              <w:t xml:space="preserve">“Doanh nghiệp có vốn nhà nước đầu tư khác là doanh nghiệp có vốn đầu tư trên 50% vốn điều lệ của doanh nghiệp có vốn nhà nước đầu tư trực tiếp 100% vốn điều lệ” </w:t>
            </w:r>
            <w:r w:rsidRPr="00A73B74">
              <w:rPr>
                <w:rFonts w:ascii="Times New Roman" w:hAnsi="Times New Roman" w:cs="Times New Roman"/>
                <w:sz w:val="24"/>
                <w:szCs w:val="24"/>
                <w:lang w:val="de-DE"/>
              </w:rPr>
              <w:t>để phù hợp với Điều 88 của Luật Doanh nghiệp số 59/2020/QH14. (2) Theo dự thảo phạm vi doanh nghiệp quy định đến tất cả doanh nghiệp có vốn đầu tư của doanh nghiệp có vốn đầu tư trực tiếp sẽ gồm cả các doanh nghiệp mà tỉ lệ sở hữu vốn của nhà nước, hoặc vốn của doanh nghiệp có vốn nhà nước đầu tư trực tiếp đầu tư tại doanh nghiệp khác rất nhỏ. Vì vậy, trong trường hợp thông qua Người đại diện cũng không có khả năng chi phối quyết định các vấn đề quan trọng của Công ty, vì vậy, dẫn đến hiệu quả quản lý theo phạm vi đó là không đạt được</w:t>
            </w:r>
          </w:p>
          <w:p w14:paraId="15312835" w14:textId="77777777" w:rsidR="00F76E0D" w:rsidRPr="00A73B74" w:rsidRDefault="00F76E0D" w:rsidP="008E3C6D">
            <w:pPr>
              <w:spacing w:before="60" w:after="60"/>
              <w:jc w:val="both"/>
              <w:rPr>
                <w:rFonts w:ascii="Times New Roman" w:hAnsi="Times New Roman" w:cs="Times New Roman"/>
                <w:b/>
                <w:sz w:val="24"/>
                <w:szCs w:val="24"/>
              </w:rPr>
            </w:pPr>
            <w:r w:rsidRPr="00A73B74">
              <w:rPr>
                <w:rFonts w:ascii="Times New Roman" w:hAnsi="Times New Roman" w:cs="Times New Roman"/>
                <w:b/>
                <w:sz w:val="24"/>
                <w:szCs w:val="24"/>
                <w:highlight w:val="yellow"/>
              </w:rPr>
              <w:t>(ii) Thanh tra Chính phủ:</w:t>
            </w:r>
          </w:p>
          <w:p w14:paraId="19E03C78" w14:textId="77777777" w:rsidR="00F76E0D" w:rsidRPr="00A73B74" w:rsidRDefault="00F76E0D" w:rsidP="008E3C6D">
            <w:pPr>
              <w:tabs>
                <w:tab w:val="left" w:pos="2086"/>
              </w:tabs>
              <w:spacing w:before="60" w:after="60"/>
              <w:jc w:val="both"/>
              <w:rPr>
                <w:rFonts w:ascii="Times New Roman" w:hAnsi="Times New Roman" w:cs="Times New Roman"/>
                <w:sz w:val="24"/>
                <w:szCs w:val="24"/>
              </w:rPr>
            </w:pPr>
            <w:r w:rsidRPr="00A73B74">
              <w:rPr>
                <w:rFonts w:ascii="Times New Roman" w:hAnsi="Times New Roman" w:cs="Times New Roman"/>
                <w:b/>
                <w:sz w:val="24"/>
                <w:szCs w:val="24"/>
              </w:rPr>
              <w:t xml:space="preserve">- </w:t>
            </w:r>
            <w:r w:rsidRPr="00A73B74">
              <w:rPr>
                <w:rFonts w:ascii="Times New Roman" w:hAnsi="Times New Roman" w:cs="Times New Roman"/>
                <w:sz w:val="24"/>
                <w:szCs w:val="24"/>
              </w:rPr>
              <w:t>Đề nghị cân nhắc, lựa chọn phương án 2 đối với khoản 9 Điều 4; phương án 2 thay thế các khoản 17 và 18 của Điều 4; bố cục nội dung “Hoạt động sắp xếp và cơ cấu lại vốn nhà nước đã đầu tư tại doanh nghiệp là…” tại khoản 1 Điều 41 vào nội dung Điều 4; bổ sung khái niệm về hoạt động kiểm tra, giám sát việc quản lý, đầu tư sắp xếp và cơ cấu lại vốn nhà nước đầu tư tại doanh nghiệp vào Điều 4</w:t>
            </w:r>
          </w:p>
        </w:tc>
        <w:tc>
          <w:tcPr>
            <w:tcW w:w="3260" w:type="dxa"/>
          </w:tcPr>
          <w:p w14:paraId="4A7C7872" w14:textId="77777777" w:rsidR="000104E8" w:rsidRPr="00A73B74" w:rsidRDefault="00FD371F" w:rsidP="00FD371F">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eastAsia="Times New Roman" w:hAnsi="Times New Roman" w:cs="Times New Roman"/>
                <w:sz w:val="24"/>
                <w:szCs w:val="24"/>
                <w:lang w:val="nl-NL" w:eastAsia="vi-VN"/>
              </w:rPr>
              <w:t>Đối tượng áp dụng</w:t>
            </w:r>
            <w:r>
              <w:rPr>
                <w:rFonts w:ascii="Times New Roman" w:eastAsia="Times New Roman" w:hAnsi="Times New Roman" w:cs="Times New Roman"/>
                <w:sz w:val="24"/>
                <w:szCs w:val="24"/>
                <w:lang w:val="nl-NL" w:eastAsia="vi-VN"/>
              </w:rPr>
              <w:t xml:space="preserve"> như dự thảo Luật</w:t>
            </w:r>
            <w:r w:rsidRPr="00795B80">
              <w:rPr>
                <w:rFonts w:ascii="Times New Roman" w:eastAsia="Times New Roman" w:hAnsi="Times New Roman" w:cs="Times New Roman"/>
                <w:sz w:val="24"/>
                <w:szCs w:val="24"/>
                <w:lang w:val="nl-NL" w:eastAsia="vi-VN"/>
              </w:rPr>
              <w:t xml:space="preserve"> bao gồm </w:t>
            </w:r>
            <w:r w:rsidR="008443F3">
              <w:rPr>
                <w:rFonts w:ascii="Times New Roman" w:eastAsia="Times New Roman" w:hAnsi="Times New Roman" w:cs="Times New Roman"/>
                <w:sz w:val="24"/>
                <w:szCs w:val="24"/>
                <w:lang w:val="nl-NL" w:eastAsia="vi-VN"/>
              </w:rPr>
              <w:t xml:space="preserve">tất </w:t>
            </w:r>
            <w:r w:rsidRPr="00795B80">
              <w:rPr>
                <w:rFonts w:ascii="Times New Roman" w:eastAsia="Times New Roman" w:hAnsi="Times New Roman" w:cs="Times New Roman"/>
                <w:sz w:val="24"/>
                <w:szCs w:val="24"/>
                <w:lang w:val="nl-NL" w:eastAsia="vi-VN"/>
              </w:rPr>
              <w:t>cả doanh nghiệp có vốn nhà nước đầu tư khác, đảm bảo không có khoảng trống pháp lý trong hoạt động quản lý và đầu tư vốn nhà nước tại doanh nghiệp.</w:t>
            </w:r>
            <w:r>
              <w:rPr>
                <w:rFonts w:ascii="Times New Roman" w:eastAsia="Times New Roman" w:hAnsi="Times New Roman" w:cs="Times New Roman"/>
                <w:sz w:val="24"/>
                <w:szCs w:val="24"/>
                <w:lang w:val="nl-NL" w:eastAsia="vi-VN"/>
              </w:rPr>
              <w:t xml:space="preserve"> Việc quản lý sẽ được phân cấp r</w:t>
            </w:r>
            <w:r w:rsidR="00B61AD2">
              <w:rPr>
                <w:rFonts w:ascii="Times New Roman" w:eastAsia="Times New Roman" w:hAnsi="Times New Roman" w:cs="Times New Roman"/>
                <w:sz w:val="24"/>
                <w:szCs w:val="24"/>
                <w:lang w:val="nl-NL" w:eastAsia="vi-VN"/>
              </w:rPr>
              <w:t>õ tương ứng với tỷ lệ sở hữu vốn.</w:t>
            </w:r>
            <w:r>
              <w:rPr>
                <w:rFonts w:ascii="Times New Roman" w:eastAsia="Times New Roman" w:hAnsi="Times New Roman" w:cs="Times New Roman"/>
                <w:sz w:val="24"/>
                <w:szCs w:val="24"/>
                <w:lang w:val="nl-NL" w:eastAsia="vi-VN"/>
              </w:rPr>
              <w:t xml:space="preserve"> </w:t>
            </w:r>
            <w:r w:rsidR="008443F3">
              <w:rPr>
                <w:rFonts w:ascii="Times New Roman" w:eastAsia="Times New Roman" w:hAnsi="Times New Roman" w:cs="Times New Roman"/>
                <w:sz w:val="24"/>
                <w:szCs w:val="24"/>
                <w:lang w:val="nl-NL" w:eastAsia="vi-VN"/>
              </w:rPr>
              <w:t>Do vậy, dự thảo Luật hoàn thiện theo PA1.</w:t>
            </w:r>
          </w:p>
        </w:tc>
      </w:tr>
      <w:tr w:rsidR="00F76E0D" w:rsidRPr="00A73B74" w14:paraId="07FC2F94" w14:textId="77777777" w:rsidTr="0080727A">
        <w:tc>
          <w:tcPr>
            <w:tcW w:w="1376" w:type="dxa"/>
          </w:tcPr>
          <w:p w14:paraId="513AFDD5" w14:textId="77777777" w:rsidR="00F76E0D" w:rsidRPr="00A73B74" w:rsidRDefault="00F76E0D"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5F28BBDA" w14:textId="77777777" w:rsidR="00F76E0D" w:rsidRPr="00A73B74" w:rsidRDefault="00F76E0D" w:rsidP="008E3C6D">
            <w:pPr>
              <w:shd w:val="clear" w:color="auto" w:fill="FFFFFF"/>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Khoản 13, 15, 16 Điều 4</w:t>
            </w:r>
          </w:p>
        </w:tc>
        <w:tc>
          <w:tcPr>
            <w:tcW w:w="6634" w:type="dxa"/>
          </w:tcPr>
          <w:p w14:paraId="38BB947B" w14:textId="77777777" w:rsidR="00F76E0D" w:rsidRPr="00AD0E57" w:rsidRDefault="00F76E0D" w:rsidP="008E3C6D">
            <w:pPr>
              <w:shd w:val="clear" w:color="auto" w:fill="FFFFFF"/>
              <w:spacing w:before="60" w:after="60"/>
              <w:jc w:val="both"/>
              <w:rPr>
                <w:rFonts w:ascii="Times New Roman" w:hAnsi="Times New Roman" w:cs="Times New Roman"/>
                <w:sz w:val="24"/>
                <w:szCs w:val="24"/>
                <w:lang w:val="nl-NL"/>
              </w:rPr>
            </w:pPr>
            <w:r w:rsidRPr="00AD0E57">
              <w:rPr>
                <w:rFonts w:ascii="Times New Roman" w:hAnsi="Times New Roman" w:cs="Times New Roman"/>
                <w:b/>
                <w:color w:val="000000" w:themeColor="text1"/>
                <w:sz w:val="24"/>
                <w:szCs w:val="24"/>
                <w:shd w:val="clear" w:color="auto" w:fill="FFFFFF"/>
                <w:lang w:val="nl-NL"/>
              </w:rPr>
              <w:t xml:space="preserve"> (i) </w:t>
            </w:r>
            <w:r w:rsidRPr="00AD0E57">
              <w:rPr>
                <w:rFonts w:ascii="Times New Roman" w:hAnsi="Times New Roman" w:cs="Times New Roman"/>
                <w:b/>
                <w:color w:val="000000" w:themeColor="text1"/>
                <w:sz w:val="24"/>
                <w:szCs w:val="24"/>
                <w:highlight w:val="yellow"/>
                <w:shd w:val="clear" w:color="auto" w:fill="FFFFFF"/>
                <w:lang w:val="nl-NL"/>
              </w:rPr>
              <w:t>Đảng ủy Khối Doanh nghiệp Trung ương:</w:t>
            </w:r>
          </w:p>
          <w:p w14:paraId="0F3BF6F2" w14:textId="77777777" w:rsidR="00F76E0D" w:rsidRPr="00A73B74" w:rsidRDefault="00F76E0D" w:rsidP="008E3C6D">
            <w:pPr>
              <w:shd w:val="clear" w:color="auto" w:fill="FFFFFF"/>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Đề nghị xem xét sửa “doanh nghiệp có vốn nhà nước đầu tư” thành “doanh nghiệp có vốn nhà nước đầu tư trực tiếp” để phù hợp, thống nhất với giải thích từ ngữ tại khoản 8 Điều này.</w:t>
            </w:r>
          </w:p>
        </w:tc>
        <w:tc>
          <w:tcPr>
            <w:tcW w:w="3260" w:type="dxa"/>
          </w:tcPr>
          <w:p w14:paraId="0A7D679A" w14:textId="77777777" w:rsidR="00F76E0D" w:rsidRPr="00A73B74" w:rsidRDefault="00724FD3" w:rsidP="00591AAF">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xml:space="preserve">Quy định tại khoản 13, 15, 16 </w:t>
            </w:r>
            <w:r w:rsidR="00591AAF">
              <w:rPr>
                <w:rFonts w:ascii="Times New Roman" w:eastAsia="Times New Roman" w:hAnsi="Times New Roman" w:cs="Times New Roman"/>
                <w:sz w:val="24"/>
                <w:szCs w:val="24"/>
                <w:lang w:val="nl-NL" w:eastAsia="vi-VN"/>
              </w:rPr>
              <w:t>phù h</w:t>
            </w:r>
            <w:r w:rsidR="00E272F6">
              <w:rPr>
                <w:rFonts w:ascii="Times New Roman" w:eastAsia="Times New Roman" w:hAnsi="Times New Roman" w:cs="Times New Roman"/>
                <w:sz w:val="24"/>
                <w:szCs w:val="24"/>
                <w:lang w:val="nl-NL" w:eastAsia="vi-VN"/>
              </w:rPr>
              <w:t>ợp</w:t>
            </w:r>
            <w:r>
              <w:rPr>
                <w:rFonts w:ascii="Times New Roman" w:eastAsia="Times New Roman" w:hAnsi="Times New Roman" w:cs="Times New Roman"/>
                <w:sz w:val="24"/>
                <w:szCs w:val="24"/>
                <w:lang w:val="nl-NL" w:eastAsia="vi-VN"/>
              </w:rPr>
              <w:t xml:space="preserve"> với quy định tại chương III và chương IV dự thảo Luật đối với hoạt động </w:t>
            </w:r>
            <w:r>
              <w:rPr>
                <w:rFonts w:ascii="Times New Roman" w:eastAsia="Times New Roman" w:hAnsi="Times New Roman" w:cs="Times New Roman"/>
                <w:sz w:val="24"/>
                <w:szCs w:val="24"/>
                <w:lang w:val="nl-NL" w:eastAsia="vi-VN"/>
              </w:rPr>
              <w:lastRenderedPageBreak/>
              <w:t>đầu tư vốn nhà nước vào doanh nghiệp và hoạt động đầu tư của doanh nghiệp.</w:t>
            </w:r>
          </w:p>
        </w:tc>
      </w:tr>
      <w:tr w:rsidR="00F76E0D" w:rsidRPr="00A73B74" w14:paraId="0459C0F0" w14:textId="77777777" w:rsidTr="0080727A">
        <w:tc>
          <w:tcPr>
            <w:tcW w:w="1376" w:type="dxa"/>
          </w:tcPr>
          <w:p w14:paraId="70B9EFD1" w14:textId="77777777" w:rsidR="00F76E0D" w:rsidRPr="00A73B74" w:rsidRDefault="00F76E0D"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283227D4" w14:textId="77777777" w:rsidR="00F76E0D" w:rsidRPr="00A73B74" w:rsidRDefault="00F76E0D" w:rsidP="008E3C6D">
            <w:pPr>
              <w:shd w:val="clear" w:color="auto" w:fill="FFFFFF"/>
              <w:spacing w:before="60" w:after="60"/>
              <w:jc w:val="both"/>
              <w:rPr>
                <w:rFonts w:ascii="Times New Roman" w:hAnsi="Times New Roman" w:cs="Times New Roman"/>
                <w:b/>
                <w:sz w:val="24"/>
                <w:szCs w:val="24"/>
                <w:lang w:val="nl-NL" w:eastAsia="vi-VN"/>
              </w:rPr>
            </w:pPr>
            <w:r w:rsidRPr="00A73B74">
              <w:rPr>
                <w:rFonts w:ascii="Times New Roman" w:eastAsia="Times New Roman" w:hAnsi="Times New Roman" w:cs="Times New Roman"/>
                <w:sz w:val="24"/>
                <w:szCs w:val="24"/>
                <w:lang w:val="nl-NL"/>
              </w:rPr>
              <w:t>17. </w:t>
            </w:r>
            <w:r w:rsidRPr="00A73B74">
              <w:rPr>
                <w:rFonts w:ascii="Times New Roman" w:eastAsia="Times New Roman" w:hAnsi="Times New Roman" w:cs="Times New Roman"/>
                <w:i/>
                <w:iCs/>
                <w:sz w:val="24"/>
                <w:szCs w:val="24"/>
                <w:lang w:val="nl-NL"/>
              </w:rPr>
              <w:t>N</w:t>
            </w:r>
            <w:r w:rsidRPr="00A73B74">
              <w:rPr>
                <w:rFonts w:ascii="Times New Roman" w:hAnsi="Times New Roman" w:cs="Times New Roman"/>
                <w:i/>
                <w:iCs/>
                <w:sz w:val="24"/>
                <w:szCs w:val="24"/>
                <w:lang w:val="nl-NL"/>
              </w:rPr>
              <w:t>gười đại diện chủ sở hữu vốn của nhà nước tại doanh nghiệp</w:t>
            </w:r>
            <w:r w:rsidRPr="00A73B74">
              <w:rPr>
                <w:rFonts w:ascii="Times New Roman" w:eastAsia="Times New Roman" w:hAnsi="Times New Roman" w:cs="Times New Roman"/>
                <w:sz w:val="24"/>
                <w:szCs w:val="24"/>
                <w:lang w:val="nl-NL"/>
              </w:rPr>
              <w:t xml:space="preserve"> (sau đây gọi tắt là n</w:t>
            </w:r>
            <w:r w:rsidRPr="00A73B74">
              <w:rPr>
                <w:rFonts w:ascii="Times New Roman" w:hAnsi="Times New Roman" w:cs="Times New Roman"/>
                <w:sz w:val="24"/>
                <w:szCs w:val="24"/>
                <w:lang w:val="nl-NL"/>
              </w:rPr>
              <w:t>gười đại diện chủ sở hữu vốn của nhà nước)</w:t>
            </w:r>
            <w:r w:rsidRPr="00A73B74">
              <w:rPr>
                <w:rFonts w:ascii="Times New Roman" w:eastAsia="Times New Roman" w:hAnsi="Times New Roman" w:cs="Times New Roman"/>
                <w:sz w:val="24"/>
                <w:szCs w:val="24"/>
                <w:lang w:val="nl-NL"/>
              </w:rPr>
              <w:t xml:space="preserve"> là cá nhân hoặc nhóm người được cơ quan đại diện chủ sở hữu vốn </w:t>
            </w:r>
            <w:r w:rsidRPr="00A73B74">
              <w:rPr>
                <w:rFonts w:ascii="Times New Roman" w:eastAsia="Times New Roman" w:hAnsi="Times New Roman" w:cs="Times New Roman"/>
                <w:iCs/>
                <w:sz w:val="24"/>
                <w:szCs w:val="24"/>
                <w:lang w:val="nl-NL"/>
              </w:rPr>
              <w:t xml:space="preserve">quyết định </w:t>
            </w:r>
            <w:r w:rsidRPr="00A73B74">
              <w:rPr>
                <w:rFonts w:ascii="Times New Roman" w:eastAsia="Times New Roman" w:hAnsi="Times New Roman" w:cs="Times New Roman"/>
                <w:sz w:val="24"/>
                <w:szCs w:val="24"/>
                <w:lang w:val="nl-NL"/>
              </w:rPr>
              <w:t>giao thực hiện quyền, trách nhiệm đại diện chủ sở hữu phần vốn của nhà nước tại doanh nghiệp</w:t>
            </w:r>
            <w:r w:rsidRPr="00A73B74">
              <w:rPr>
                <w:rFonts w:ascii="Times New Roman" w:eastAsia="Times New Roman" w:hAnsi="Times New Roman" w:cs="Times New Roman"/>
                <w:i/>
                <w:sz w:val="24"/>
                <w:szCs w:val="24"/>
                <w:lang w:val="nl-NL"/>
              </w:rPr>
              <w:t xml:space="preserve"> </w:t>
            </w:r>
            <w:r w:rsidRPr="00A73B74">
              <w:rPr>
                <w:rFonts w:ascii="Times New Roman" w:eastAsia="Times New Roman" w:hAnsi="Times New Roman" w:cs="Times New Roman"/>
                <w:sz w:val="24"/>
                <w:szCs w:val="24"/>
                <w:lang w:val="nl-NL"/>
              </w:rPr>
              <w:t>có vốn nhà nước đầu tư trực tiếp.</w:t>
            </w:r>
          </w:p>
        </w:tc>
        <w:tc>
          <w:tcPr>
            <w:tcW w:w="6634" w:type="dxa"/>
          </w:tcPr>
          <w:p w14:paraId="272EB015" w14:textId="77777777" w:rsidR="00F76E0D" w:rsidRPr="00A73B74" w:rsidRDefault="00F76E0D" w:rsidP="008E3C6D">
            <w:pPr>
              <w:widowControl w:val="0"/>
              <w:adjustRightInd w:val="0"/>
              <w:snapToGrid w:val="0"/>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4525D4B8" w14:textId="77777777" w:rsidR="00F76E0D" w:rsidRPr="00A73B74" w:rsidRDefault="00F76E0D" w:rsidP="008E3C6D">
            <w:pPr>
              <w:shd w:val="clear" w:color="auto" w:fill="FFFFFF"/>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Khoản 17, Điều 4: đề nghị bỏ Phương án 2:</w:t>
            </w:r>
          </w:p>
          <w:p w14:paraId="575E6E6F" w14:textId="77777777" w:rsidR="00F76E0D" w:rsidRPr="00A73B74" w:rsidRDefault="00F76E0D" w:rsidP="008E3C6D">
            <w:pPr>
              <w:shd w:val="clear" w:color="auto" w:fill="FFFFFF"/>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Lý do:  Khái niệm Người Đại diện chủ sở hữu vốn nhà nước tại doanh nghiệp chỉ quy định đối với “Doanh nghiệp có vốn nhà nước đầu tư trực tiếp” còn với “Doanh nghiệp có vốn nhà nước đầu tư khác” nên sử dụng khái niệm “Người Đại diện chủ sở hữu vốn của doanh nghiệp tại doanh nghiệp khác”.</w:t>
            </w:r>
          </w:p>
          <w:p w14:paraId="5CBF7F20" w14:textId="77777777" w:rsidR="00F76E0D" w:rsidRPr="00A73B74" w:rsidRDefault="00F76E0D" w:rsidP="008E3C6D">
            <w:pPr>
              <w:spacing w:before="60" w:after="60"/>
              <w:jc w:val="both"/>
              <w:rPr>
                <w:rFonts w:ascii="Times New Roman" w:hAnsi="Times New Roman" w:cs="Times New Roman"/>
                <w:b/>
                <w:sz w:val="24"/>
                <w:szCs w:val="24"/>
                <w:lang w:val="nl-NL"/>
              </w:rPr>
            </w:pPr>
          </w:p>
        </w:tc>
        <w:tc>
          <w:tcPr>
            <w:tcW w:w="3260" w:type="dxa"/>
          </w:tcPr>
          <w:p w14:paraId="397CD08F" w14:textId="77777777" w:rsidR="00F76E0D" w:rsidRPr="00A73B74" w:rsidRDefault="00652781" w:rsidP="008E3C6D">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Tiếp thu ý kiến của ĐUK, quy định riêng khoản 17 và 18.</w:t>
            </w:r>
          </w:p>
        </w:tc>
      </w:tr>
      <w:tr w:rsidR="009C187F" w:rsidRPr="00A73B74" w14:paraId="46975F4D" w14:textId="77777777" w:rsidTr="0080727A">
        <w:tc>
          <w:tcPr>
            <w:tcW w:w="1376" w:type="dxa"/>
          </w:tcPr>
          <w:p w14:paraId="024B7981" w14:textId="77777777" w:rsidR="009C187F" w:rsidRPr="00A73B74" w:rsidRDefault="009C187F"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2480F3D3" w14:textId="77777777" w:rsidR="009C187F" w:rsidRPr="00A73B74" w:rsidRDefault="009C187F" w:rsidP="008E3C6D">
            <w:pPr>
              <w:shd w:val="clear" w:color="auto" w:fill="FFFFFF"/>
              <w:spacing w:before="60" w:after="60"/>
              <w:jc w:val="both"/>
              <w:rPr>
                <w:rFonts w:ascii="Times New Roman" w:hAnsi="Times New Roman" w:cs="Times New Roman"/>
                <w:b/>
                <w:sz w:val="24"/>
                <w:szCs w:val="24"/>
                <w:lang w:val="nl-NL" w:eastAsia="vi-VN"/>
              </w:rPr>
            </w:pPr>
            <w:r w:rsidRPr="00A73B74">
              <w:rPr>
                <w:rFonts w:ascii="Times New Roman" w:eastAsia="Times New Roman" w:hAnsi="Times New Roman" w:cs="Times New Roman"/>
                <w:iCs/>
                <w:sz w:val="24"/>
                <w:szCs w:val="24"/>
                <w:lang w:val="nl-NL"/>
              </w:rPr>
              <w:t xml:space="preserve">18. </w:t>
            </w:r>
            <w:r w:rsidRPr="00A73B74">
              <w:rPr>
                <w:rFonts w:ascii="Times New Roman" w:eastAsia="Times New Roman" w:hAnsi="Times New Roman" w:cs="Times New Roman"/>
                <w:i/>
                <w:iCs/>
                <w:sz w:val="24"/>
                <w:szCs w:val="24"/>
                <w:lang w:val="nl-NL"/>
              </w:rPr>
              <w:t>N</w:t>
            </w:r>
            <w:r w:rsidRPr="00A73B74">
              <w:rPr>
                <w:rFonts w:ascii="Times New Roman" w:hAnsi="Times New Roman" w:cs="Times New Roman"/>
                <w:i/>
                <w:iCs/>
                <w:sz w:val="24"/>
                <w:szCs w:val="24"/>
                <w:lang w:val="nl-NL"/>
              </w:rPr>
              <w:t>gười đại diện chủ sở hữu vốn của doanh nghiệp tại doanh nghiệp</w:t>
            </w:r>
            <w:r w:rsidRPr="00A73B74">
              <w:rPr>
                <w:rFonts w:ascii="Times New Roman" w:eastAsia="Times New Roman" w:hAnsi="Times New Roman" w:cs="Times New Roman"/>
                <w:i/>
                <w:iCs/>
                <w:sz w:val="24"/>
                <w:szCs w:val="24"/>
                <w:lang w:val="nl-NL"/>
              </w:rPr>
              <w:t xml:space="preserve"> khác</w:t>
            </w:r>
            <w:r w:rsidRPr="00A73B74">
              <w:rPr>
                <w:rFonts w:ascii="Times New Roman" w:eastAsia="Times New Roman" w:hAnsi="Times New Roman" w:cs="Times New Roman"/>
                <w:sz w:val="24"/>
                <w:szCs w:val="24"/>
                <w:lang w:val="nl-NL"/>
              </w:rPr>
              <w:t xml:space="preserve"> (sau đây gọi tắt là n</w:t>
            </w:r>
            <w:r w:rsidRPr="00A73B74">
              <w:rPr>
                <w:rFonts w:ascii="Times New Roman" w:hAnsi="Times New Roman" w:cs="Times New Roman"/>
                <w:sz w:val="24"/>
                <w:szCs w:val="24"/>
                <w:lang w:val="nl-NL"/>
              </w:rPr>
              <w:t>gười đại diện chủ sở hữu vốn của doanh nghiệp)</w:t>
            </w:r>
            <w:r w:rsidRPr="00A73B74">
              <w:rPr>
                <w:rFonts w:ascii="Times New Roman" w:eastAsia="Times New Roman" w:hAnsi="Times New Roman" w:cs="Times New Roman"/>
                <w:sz w:val="24"/>
                <w:szCs w:val="24"/>
                <w:lang w:val="nl-NL"/>
              </w:rPr>
              <w:t xml:space="preserve"> là cá nhân hoặc nhóm người được doanh nghiệp </w:t>
            </w:r>
            <w:r w:rsidRPr="00A73B74">
              <w:rPr>
                <w:rFonts w:ascii="Times New Roman" w:hAnsi="Times New Roman" w:cs="Times New Roman"/>
                <w:sz w:val="24"/>
                <w:szCs w:val="24"/>
                <w:lang w:val="nl-NL" w:eastAsia="vi-VN"/>
              </w:rPr>
              <w:t>có vốn nhà nước đầu tư trực tiếp</w:t>
            </w:r>
            <w:r w:rsidRPr="00A73B74">
              <w:rPr>
                <w:rFonts w:ascii="Times New Roman" w:eastAsia="Times New Roman" w:hAnsi="Times New Roman" w:cs="Times New Roman"/>
                <w:sz w:val="24"/>
                <w:szCs w:val="24"/>
                <w:lang w:val="nl-NL"/>
              </w:rPr>
              <w:t xml:space="preserve"> </w:t>
            </w:r>
            <w:r w:rsidRPr="00A73B74">
              <w:rPr>
                <w:rFonts w:ascii="Times New Roman" w:eastAsia="Times New Roman" w:hAnsi="Times New Roman" w:cs="Times New Roman"/>
                <w:iCs/>
                <w:sz w:val="24"/>
                <w:szCs w:val="24"/>
                <w:lang w:val="nl-NL"/>
              </w:rPr>
              <w:t xml:space="preserve">quyết định </w:t>
            </w:r>
            <w:r w:rsidRPr="00A73B74">
              <w:rPr>
                <w:rFonts w:ascii="Times New Roman" w:eastAsia="Times New Roman" w:hAnsi="Times New Roman" w:cs="Times New Roman"/>
                <w:sz w:val="24"/>
                <w:szCs w:val="24"/>
                <w:lang w:val="nl-NL"/>
              </w:rPr>
              <w:t>giao thực hiện quyền, trách nhiệm đại diện chủ sở hữu phần vốn của doanh nghiệp tại doanh nghiệp khác.</w:t>
            </w:r>
          </w:p>
        </w:tc>
        <w:tc>
          <w:tcPr>
            <w:tcW w:w="6634" w:type="dxa"/>
          </w:tcPr>
          <w:p w14:paraId="0216B4B5" w14:textId="77777777" w:rsidR="009C187F" w:rsidRPr="00A73B74" w:rsidRDefault="009C187F" w:rsidP="008E3C6D">
            <w:pPr>
              <w:widowControl w:val="0"/>
              <w:adjustRightInd w:val="0"/>
              <w:snapToGrid w:val="0"/>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3C1F4012"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Khoản 18, Điều 4: Đề nghị bỏ Phương án 2 và bổ sung thêm một số cụm từ cho phán ánh rõ đối tượng trong các loại hình doanh nghiệp có vốn nhà nước đầu tư trực tiếp như sau: “18. Người đại diện chủ sở hữu vốn của doanh nghiệp có vốn nhà nước đầu tư trực tiếp tại doanh nghiệp khác (sau đây gọi tắt là người đại diện chủ sở hữu vốn của doanh nghiệp có vốn nhà nước) là cá nhân hoặc nhóm người được doanh nghiệp có vốn nhà nước đầu tư trực tiếp quyết định giao thực hiện quyền, trách nhiệm đại diện chủ sở hữu phần vốn của doanh nghiệp tại doanh nghiệp khác”. Lý do: Theo điều 5 của Dự thảo Luật, vốn của nhà nước sau khi đã đầu tư vào doanh nghiệp được xác định là tài sản, vốn của pháp nhân doanh nghiệp. Do đó không thể gọi là người đại diện chủ sở hữu vốn nhà nước với trường hợp doanh nghiệp cấp 1 đầu tư vào doanh nghiệp cấp 2.</w:t>
            </w:r>
          </w:p>
        </w:tc>
        <w:tc>
          <w:tcPr>
            <w:tcW w:w="3260" w:type="dxa"/>
          </w:tcPr>
          <w:p w14:paraId="15E9D4DA" w14:textId="77777777" w:rsidR="009C187F" w:rsidRPr="00A73B74" w:rsidRDefault="009C187F" w:rsidP="00C45FD0">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Tiếp thu ý kiến của ĐUK, quy định riêng khoản 17 và 18.</w:t>
            </w:r>
          </w:p>
        </w:tc>
      </w:tr>
      <w:tr w:rsidR="009C187F" w:rsidRPr="00A73B74" w14:paraId="6145FFBB" w14:textId="77777777" w:rsidTr="0080727A">
        <w:tc>
          <w:tcPr>
            <w:tcW w:w="1376" w:type="dxa"/>
          </w:tcPr>
          <w:p w14:paraId="382FD7FA" w14:textId="77777777" w:rsidR="009C187F" w:rsidRPr="00A73B74" w:rsidRDefault="009C187F"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1E7D64D8" w14:textId="77777777" w:rsidR="009C187F" w:rsidRPr="00A73B74" w:rsidRDefault="009C187F" w:rsidP="008E3C6D">
            <w:pPr>
              <w:shd w:val="clear" w:color="auto" w:fill="FFFFFF"/>
              <w:spacing w:before="60" w:after="60"/>
              <w:jc w:val="both"/>
              <w:rPr>
                <w:rFonts w:ascii="Times New Roman" w:eastAsia="Times New Roman" w:hAnsi="Times New Roman" w:cs="Times New Roman"/>
                <w:iCs/>
                <w:sz w:val="24"/>
                <w:szCs w:val="24"/>
                <w:lang w:val="nl-NL"/>
              </w:rPr>
            </w:pPr>
            <w:r w:rsidRPr="00A73B74">
              <w:rPr>
                <w:rFonts w:ascii="Times New Roman" w:eastAsia="Times New Roman" w:hAnsi="Times New Roman" w:cs="Times New Roman"/>
                <w:iCs/>
                <w:sz w:val="24"/>
                <w:szCs w:val="24"/>
                <w:lang w:val="nl-NL"/>
              </w:rPr>
              <w:t>21. Vốn nhà nước đầu tư tại doanh nghiệp là phần vốn của nhà nước làm chủ sở hữu được đầu tư tại doanh nghiệp và doanh nghiệp đã ghi nhận tương ứng với tỷ lệ vốn góp tại doanh nghiệp.</w:t>
            </w:r>
          </w:p>
        </w:tc>
        <w:tc>
          <w:tcPr>
            <w:tcW w:w="6634" w:type="dxa"/>
          </w:tcPr>
          <w:p w14:paraId="4B926FD6" w14:textId="77777777" w:rsidR="009C187F" w:rsidRPr="00A73B74" w:rsidRDefault="009C187F" w:rsidP="008E3C6D">
            <w:pPr>
              <w:widowControl w:val="0"/>
              <w:adjustRightInd w:val="0"/>
              <w:snapToGrid w:val="0"/>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Bộ Kế hoạch và Đầu tư:</w:t>
            </w:r>
          </w:p>
          <w:p w14:paraId="4BD93584" w14:textId="77777777" w:rsidR="009C187F" w:rsidRPr="00A73B74" w:rsidRDefault="009C187F" w:rsidP="008E3C6D">
            <w:pPr>
              <w:pStyle w:val="FootnoteText"/>
              <w:spacing w:before="60" w:after="60"/>
              <w:jc w:val="both"/>
              <w:rPr>
                <w:rFonts w:ascii="Times New Roman" w:hAnsi="Times New Roman"/>
                <w:sz w:val="24"/>
                <w:szCs w:val="24"/>
                <w:lang w:val="nl-NL"/>
              </w:rPr>
            </w:pPr>
            <w:r w:rsidRPr="00A73B74">
              <w:rPr>
                <w:rFonts w:ascii="Times New Roman" w:hAnsi="Times New Roman"/>
                <w:sz w:val="24"/>
                <w:szCs w:val="24"/>
                <w:lang w:val="nl-NL"/>
              </w:rPr>
              <w:t>- Làm rõ khái niệm vốn nhà nước đầu tư tại doanh nghiệp (tại khoản 21 Điều 4 dự thảo Luật)</w:t>
            </w:r>
            <w:r w:rsidRPr="00A73B74">
              <w:rPr>
                <w:rStyle w:val="FootnoteReference"/>
                <w:rFonts w:ascii="Times New Roman" w:hAnsi="Times New Roman"/>
                <w:sz w:val="24"/>
                <w:szCs w:val="24"/>
              </w:rPr>
              <w:footnoteReference w:id="1"/>
            </w:r>
            <w:r w:rsidRPr="00A73B74">
              <w:rPr>
                <w:rFonts w:ascii="Times New Roman" w:hAnsi="Times New Roman"/>
                <w:sz w:val="24"/>
                <w:szCs w:val="24"/>
                <w:lang w:val="nl-NL"/>
              </w:rPr>
              <w:t xml:space="preserve">, xác định vốn nhà nước được tính đến cấp nào (doanh nghiệp cấp 1 hay cả doanh nghiệp cấp 2) để quy định các nội dung quản lý cho phù hợp. Bộ Kế hoạch và Đầu tư cho rằng việc coi doanh nghiệp cấp 2 là doanh nghiệp có vốn nhà nước đầu tư là không phù hợp </w:t>
            </w:r>
            <w:r w:rsidRPr="00A73B74">
              <w:rPr>
                <w:rFonts w:ascii="Times New Roman" w:hAnsi="Times New Roman"/>
                <w:sz w:val="24"/>
                <w:szCs w:val="24"/>
              </w:rPr>
              <w:t xml:space="preserve">với các nguyên tắc được </w:t>
            </w:r>
            <w:r w:rsidRPr="00A73B74">
              <w:rPr>
                <w:rFonts w:ascii="Times New Roman" w:hAnsi="Times New Roman"/>
                <w:sz w:val="24"/>
                <w:szCs w:val="24"/>
                <w:lang w:val="nl-NL"/>
              </w:rPr>
              <w:t>nêu tại khoản 3 Điều 5 của dự thảo Luật</w:t>
            </w:r>
            <w:r w:rsidRPr="00A73B74">
              <w:rPr>
                <w:rStyle w:val="FootnoteReference"/>
                <w:rFonts w:ascii="Times New Roman" w:hAnsi="Times New Roman"/>
                <w:sz w:val="24"/>
                <w:szCs w:val="24"/>
              </w:rPr>
              <w:footnoteReference w:id="2"/>
            </w:r>
            <w:r w:rsidRPr="00A73B74">
              <w:rPr>
                <w:rFonts w:ascii="Times New Roman" w:hAnsi="Times New Roman"/>
                <w:sz w:val="24"/>
                <w:szCs w:val="24"/>
                <w:lang w:val="nl-NL"/>
              </w:rPr>
              <w:t>. Đề nghị nghiên cứu, kế thừa nội dung đã được quy định tại Luật số 69/2014/QH13, theo đó, vốn tại doanh nghiệp cấp 2 không được xác định là vốn nhà nước (mà là vốn của DNNN đầu tư vào doanh nghiệ</w:t>
            </w:r>
            <w:r w:rsidR="00A65270">
              <w:rPr>
                <w:rFonts w:ascii="Times New Roman" w:hAnsi="Times New Roman"/>
                <w:sz w:val="24"/>
                <w:szCs w:val="24"/>
                <w:lang w:val="nl-NL"/>
              </w:rPr>
              <w:t>p khác).</w:t>
            </w:r>
          </w:p>
          <w:p w14:paraId="66E6DB72" w14:textId="77777777" w:rsidR="009C187F" w:rsidRDefault="009C187F" w:rsidP="008E3C6D">
            <w:pPr>
              <w:widowControl w:val="0"/>
              <w:adjustRightInd w:val="0"/>
              <w:snapToGrid w:val="0"/>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Đánh giá tác động và sự cần thiết phải bổ sung đối tượng áp dụng bao gồm doanh nghiệp do Nhà nước nắm giữ dưới 100% vốn điều lệ và doanh nghiệp cấp 2 tại dự thảo Luật. Đề nghị không bổ sung đối tượng áp dụng của Luật bao gồm doanh nghiệp do Nhà nước nắm giữ dưới 100% vốn điều lệ và doanh nghiệp cấp 2 nêu trên mà thực hiện thông qua người đại diện phần vốn nhà nước tại doanh nghiệp nhằm tăng tính chủ động cho doanh nghiệp và kế thừa các nội dung đã thực hiện ổn định quy định tại Điều 30 Luật số 69/2014/QH13.</w:t>
            </w:r>
          </w:p>
          <w:p w14:paraId="417DA418" w14:textId="77777777" w:rsidR="00E51840" w:rsidRDefault="00E51840" w:rsidP="008E3C6D">
            <w:pPr>
              <w:widowControl w:val="0"/>
              <w:adjustRightInd w:val="0"/>
              <w:snapToGrid w:val="0"/>
              <w:spacing w:before="60" w:after="60"/>
              <w:jc w:val="both"/>
              <w:rPr>
                <w:rFonts w:ascii="Times New Roman" w:hAnsi="Times New Roman" w:cs="Times New Roman"/>
                <w:sz w:val="24"/>
                <w:szCs w:val="24"/>
                <w:lang w:val="nl-NL"/>
              </w:rPr>
            </w:pPr>
          </w:p>
          <w:p w14:paraId="0C0CF3FB" w14:textId="77777777" w:rsidR="00E51840" w:rsidRPr="00A73B74" w:rsidRDefault="00E51840" w:rsidP="008E3C6D">
            <w:pPr>
              <w:widowControl w:val="0"/>
              <w:adjustRightInd w:val="0"/>
              <w:snapToGrid w:val="0"/>
              <w:spacing w:before="60" w:after="60"/>
              <w:jc w:val="both"/>
              <w:rPr>
                <w:rFonts w:ascii="Times New Roman" w:hAnsi="Times New Roman" w:cs="Times New Roman"/>
                <w:b/>
                <w:color w:val="000000" w:themeColor="text1"/>
                <w:sz w:val="24"/>
                <w:szCs w:val="24"/>
                <w:highlight w:val="yellow"/>
                <w:shd w:val="clear" w:color="auto" w:fill="FFFFFF"/>
                <w:lang w:val="nl-NL"/>
              </w:rPr>
            </w:pPr>
          </w:p>
          <w:p w14:paraId="67F88DB1" w14:textId="77777777" w:rsidR="009C187F" w:rsidRPr="00A73B74" w:rsidRDefault="009C187F" w:rsidP="008E3C6D">
            <w:pPr>
              <w:widowControl w:val="0"/>
              <w:adjustRightInd w:val="0"/>
              <w:snapToGrid w:val="0"/>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lastRenderedPageBreak/>
              <w:t>(ii) Đảng ủy Khối Doanh nghiệp Trung ương:</w:t>
            </w:r>
          </w:p>
          <w:p w14:paraId="4560B144"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spacing w:val="-2"/>
                <w:sz w:val="24"/>
                <w:szCs w:val="24"/>
                <w:lang w:val="nl-NL"/>
              </w:rPr>
            </w:pPr>
            <w:r w:rsidRPr="00A73B74">
              <w:rPr>
                <w:rFonts w:ascii="Times New Roman" w:eastAsia="Times New Roman" w:hAnsi="Times New Roman" w:cs="Times New Roman"/>
                <w:spacing w:val="-2"/>
                <w:sz w:val="24"/>
                <w:szCs w:val="24"/>
                <w:lang w:val="nl-NL"/>
              </w:rPr>
              <w:t xml:space="preserve">+ Đề nghị sửa đổi giải thích từ ngữ “Vốn nhà nước đầu tư tại Doanh nghiệp” cụ thể hơn như sau: “Vốn nhà nước đầu tư tại Doanh nghiệp là phần vốn của nhà nước làm chủ sở hữu được đầu tư tại DN và DN đã nhận tương ứng với tỷ lệ vốn góp vào </w:t>
            </w:r>
            <w:r w:rsidRPr="00A73B74">
              <w:rPr>
                <w:rFonts w:ascii="Times New Roman" w:eastAsia="Times New Roman" w:hAnsi="Times New Roman" w:cs="Times New Roman"/>
                <w:b/>
                <w:bCs/>
                <w:spacing w:val="-2"/>
                <w:sz w:val="24"/>
                <w:szCs w:val="24"/>
                <w:lang w:val="nl-NL"/>
              </w:rPr>
              <w:t>vốn điều lệ</w:t>
            </w:r>
            <w:r w:rsidRPr="00A73B74">
              <w:rPr>
                <w:rFonts w:ascii="Times New Roman" w:eastAsia="Times New Roman" w:hAnsi="Times New Roman" w:cs="Times New Roman"/>
                <w:spacing w:val="-2"/>
                <w:sz w:val="24"/>
                <w:szCs w:val="24"/>
                <w:lang w:val="nl-NL"/>
              </w:rPr>
              <w:t xml:space="preserve"> tại DN”. Lý do: Theo quy định tại Khoản 18 Điều 4 Luật DN 2020 hiện hành về giải thích từ ngữ “Góp vốn là việc góp tài sản để tạo thành </w:t>
            </w:r>
            <w:r w:rsidRPr="00A73B74">
              <w:rPr>
                <w:rFonts w:ascii="Times New Roman" w:eastAsia="Times New Roman" w:hAnsi="Times New Roman" w:cs="Times New Roman"/>
                <w:b/>
                <w:bCs/>
                <w:spacing w:val="-2"/>
                <w:sz w:val="24"/>
                <w:szCs w:val="24"/>
                <w:lang w:val="nl-NL"/>
              </w:rPr>
              <w:t xml:space="preserve">vốn điều lệ </w:t>
            </w:r>
            <w:r w:rsidRPr="00A73B74">
              <w:rPr>
                <w:rFonts w:ascii="Times New Roman" w:eastAsia="Times New Roman" w:hAnsi="Times New Roman" w:cs="Times New Roman"/>
                <w:spacing w:val="-2"/>
                <w:sz w:val="24"/>
                <w:szCs w:val="24"/>
                <w:lang w:val="nl-NL"/>
              </w:rPr>
              <w:t>của công ty, bao gồm góp vốn để thành lập công ty hoặc góp thêm vốn điều lệ của công ty đã được thành lập.”</w:t>
            </w:r>
          </w:p>
          <w:p w14:paraId="297D621C"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color w:val="000000" w:themeColor="text1"/>
                <w:sz w:val="24"/>
                <w:szCs w:val="24"/>
                <w:lang w:val="nl-NL"/>
              </w:rPr>
            </w:pPr>
            <w:r w:rsidRPr="00A73B74">
              <w:rPr>
                <w:rFonts w:ascii="Times New Roman" w:eastAsia="Times New Roman" w:hAnsi="Times New Roman" w:cs="Times New Roman"/>
                <w:color w:val="000000" w:themeColor="text1"/>
                <w:sz w:val="24"/>
                <w:szCs w:val="24"/>
                <w:lang w:val="nl-NL"/>
              </w:rPr>
              <w:t>+ Cụm từ “vốn của nhà nước”/ “vốn nhà nước” được sử dụng nhiều lần trong dự thảo nhưng phần giải thích từ ngữ không có giải nghĩa. Vì vậy, để tránh vướng mắc trong quá trình áp dụng pháp luật cũng như để thống nhất với các giải nghĩa tại các Luật chuyên ngành khác như Luật Đầu tư, Luật ngân sách nhà nước, đề nghị bổ sung phần giải nghĩa đối với cụm từ đó.</w:t>
            </w:r>
          </w:p>
          <w:p w14:paraId="4A298EEF" w14:textId="77777777" w:rsidR="009C187F" w:rsidRPr="00A73B74" w:rsidRDefault="009C187F" w:rsidP="008E3C6D">
            <w:pPr>
              <w:widowControl w:val="0"/>
              <w:adjustRightInd w:val="0"/>
              <w:snapToGrid w:val="0"/>
              <w:spacing w:before="60" w:after="60"/>
              <w:jc w:val="both"/>
              <w:rPr>
                <w:rFonts w:ascii="Times New Roman" w:hAnsi="Times New Roman" w:cs="Times New Roman"/>
                <w:sz w:val="24"/>
                <w:szCs w:val="24"/>
                <w:lang w:val="de-DE"/>
              </w:rPr>
            </w:pPr>
            <w:r w:rsidRPr="00A73B74">
              <w:rPr>
                <w:rFonts w:ascii="Times New Roman" w:eastAsia="Times New Roman" w:hAnsi="Times New Roman" w:cs="Times New Roman"/>
                <w:color w:val="000000" w:themeColor="text1"/>
                <w:sz w:val="24"/>
                <w:szCs w:val="24"/>
                <w:lang w:val="nl-NL"/>
              </w:rPr>
              <w:t xml:space="preserve">+ </w:t>
            </w:r>
            <w:r w:rsidRPr="00A73B74">
              <w:rPr>
                <w:rFonts w:ascii="Times New Roman" w:hAnsi="Times New Roman" w:cs="Times New Roman"/>
                <w:sz w:val="24"/>
                <w:szCs w:val="24"/>
                <w:lang w:val="de-DE"/>
              </w:rPr>
              <w:t xml:space="preserve">Tương tự như khoản 1 Điều 4, khoản này cần bổ sung thêm đối với chủ sở hữu là cổ đông của Công ty cổ phần theo như các hình thức đầu tư nêu tại Điều 24 của Dự thảo. Vì vậy, đề nghị sửa thành: </w:t>
            </w:r>
            <w:r w:rsidRPr="00A73B74">
              <w:rPr>
                <w:rFonts w:ascii="Times New Roman" w:hAnsi="Times New Roman" w:cs="Times New Roman"/>
                <w:i/>
                <w:iCs/>
                <w:sz w:val="24"/>
                <w:szCs w:val="24"/>
                <w:lang w:val="de-DE"/>
              </w:rPr>
              <w:t xml:space="preserve">“21. Vốn nhà nước đầu tư tại doanh nghiệp là phần vốn, </w:t>
            </w:r>
            <w:r w:rsidRPr="00A73B74">
              <w:rPr>
                <w:rFonts w:ascii="Times New Roman" w:hAnsi="Times New Roman" w:cs="Times New Roman"/>
                <w:b/>
                <w:bCs/>
                <w:i/>
                <w:iCs/>
                <w:sz w:val="24"/>
                <w:szCs w:val="24"/>
                <w:lang w:val="de-DE"/>
              </w:rPr>
              <w:t>cổ phần</w:t>
            </w:r>
            <w:r w:rsidRPr="00A73B74">
              <w:rPr>
                <w:rFonts w:ascii="Times New Roman" w:hAnsi="Times New Roman" w:cs="Times New Roman"/>
                <w:i/>
                <w:iCs/>
                <w:sz w:val="24"/>
                <w:szCs w:val="24"/>
                <w:lang w:val="de-DE"/>
              </w:rPr>
              <w:t xml:space="preserve"> của nhà nước làm chủ sở hữu được đầu tư tại doanh nghiệp và doanh nghiệp đã ghi nhận tương ứng tỉ lệ vốn góp, </w:t>
            </w:r>
            <w:r w:rsidRPr="00A73B74">
              <w:rPr>
                <w:rFonts w:ascii="Times New Roman" w:hAnsi="Times New Roman" w:cs="Times New Roman"/>
                <w:b/>
                <w:bCs/>
                <w:i/>
                <w:iCs/>
                <w:sz w:val="24"/>
                <w:szCs w:val="24"/>
                <w:lang w:val="de-DE"/>
              </w:rPr>
              <w:t>cổ phần nắm giữ</w:t>
            </w:r>
            <w:r w:rsidRPr="00A73B74">
              <w:rPr>
                <w:rFonts w:ascii="Times New Roman" w:hAnsi="Times New Roman" w:cs="Times New Roman"/>
                <w:i/>
                <w:iCs/>
                <w:sz w:val="24"/>
                <w:szCs w:val="24"/>
                <w:lang w:val="de-DE"/>
              </w:rPr>
              <w:t xml:space="preserve"> tại doanh nghiệp”.</w:t>
            </w:r>
          </w:p>
          <w:p w14:paraId="375D3A98" w14:textId="77777777" w:rsidR="009C187F" w:rsidRPr="00A73B74" w:rsidRDefault="009C187F" w:rsidP="008E3C6D">
            <w:pPr>
              <w:widowControl w:val="0"/>
              <w:adjustRightInd w:val="0"/>
              <w:snapToGrid w:val="0"/>
              <w:spacing w:before="60" w:after="60"/>
              <w:jc w:val="both"/>
              <w:rPr>
                <w:rFonts w:ascii="Times New Roman" w:hAnsi="Times New Roman" w:cs="Times New Roman"/>
                <w:color w:val="FF0000"/>
                <w:sz w:val="24"/>
                <w:szCs w:val="24"/>
                <w:lang w:val="de-DE"/>
              </w:rPr>
            </w:pPr>
            <w:r w:rsidRPr="00A73B74">
              <w:rPr>
                <w:rFonts w:ascii="Times New Roman" w:hAnsi="Times New Roman" w:cs="Times New Roman"/>
                <w:sz w:val="24"/>
                <w:szCs w:val="24"/>
                <w:lang w:val="de-DE"/>
              </w:rPr>
              <w:t>+ Đề nghị quy định cụ thể phân biệt vốn nhà nước đầu tư tại doanh nghiệp có vốn nhà nước đầu tư trực tiếp với vốn đầu tư của doanh nghiệp có vốn nhà nước đầu tư trực tiếp tại doanh nghiệp khác?</w:t>
            </w:r>
          </w:p>
          <w:p w14:paraId="0E9DB5E9"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color w:val="000000" w:themeColor="text1"/>
                <w:sz w:val="24"/>
                <w:szCs w:val="24"/>
                <w:lang w:val="de-DE"/>
              </w:rPr>
            </w:pPr>
            <w:r w:rsidRPr="00A73B74">
              <w:rPr>
                <w:rFonts w:ascii="Times New Roman" w:hAnsi="Times New Roman" w:cs="Times New Roman"/>
                <w:color w:val="000000" w:themeColor="text1"/>
                <w:sz w:val="24"/>
                <w:szCs w:val="24"/>
                <w:lang w:val="de-DE"/>
              </w:rPr>
              <w:t xml:space="preserve">+ Đề nghị bổ sung, cụ thể như sau: </w:t>
            </w:r>
            <w:r w:rsidRPr="00A73B74">
              <w:rPr>
                <w:rFonts w:ascii="Times New Roman" w:hAnsi="Times New Roman" w:cs="Times New Roman"/>
                <w:sz w:val="24"/>
                <w:szCs w:val="24"/>
                <w:lang w:val="de-DE"/>
              </w:rPr>
              <w:t xml:space="preserve">“Vốn nhà nước đầu tư tại doanh nghiệp là phần vốn của nhà nước làm chủ sở hữu được đầu tư tại doanh nghiệp </w:t>
            </w:r>
            <w:r w:rsidRPr="00A73B74">
              <w:rPr>
                <w:rFonts w:ascii="Times New Roman" w:hAnsi="Times New Roman" w:cs="Times New Roman"/>
                <w:b/>
                <w:bCs/>
                <w:sz w:val="24"/>
                <w:szCs w:val="24"/>
                <w:lang w:val="de-DE"/>
              </w:rPr>
              <w:t>và giao, để lại cho doanh nghiệp theo qui định</w:t>
            </w:r>
            <w:r w:rsidRPr="00A73B74">
              <w:rPr>
                <w:rFonts w:ascii="Times New Roman" w:hAnsi="Times New Roman" w:cs="Times New Roman"/>
                <w:sz w:val="24"/>
                <w:szCs w:val="24"/>
                <w:lang w:val="de-DE"/>
              </w:rPr>
              <w:t xml:space="preserve"> và doanh nghiệp đã nhận tương ứng với tỷ lệ vốn góp tại doanh nghiệp”.</w:t>
            </w:r>
          </w:p>
          <w:p w14:paraId="53585335" w14:textId="77777777" w:rsidR="009C187F" w:rsidRPr="00A73B74" w:rsidRDefault="009C187F" w:rsidP="008E3C6D">
            <w:pPr>
              <w:widowControl w:val="0"/>
              <w:adjustRightInd w:val="0"/>
              <w:snapToGrid w:val="0"/>
              <w:spacing w:before="60" w:after="60"/>
              <w:jc w:val="both"/>
              <w:rPr>
                <w:rFonts w:ascii="Times New Roman" w:hAnsi="Times New Roman" w:cs="Times New Roman"/>
                <w:b/>
                <w:color w:val="000000" w:themeColor="text1"/>
                <w:sz w:val="24"/>
                <w:szCs w:val="24"/>
                <w:shd w:val="clear" w:color="auto" w:fill="FFFFFF"/>
                <w:lang w:val="de-DE"/>
              </w:rPr>
            </w:pPr>
          </w:p>
        </w:tc>
        <w:tc>
          <w:tcPr>
            <w:tcW w:w="3260" w:type="dxa"/>
          </w:tcPr>
          <w:p w14:paraId="7E7CEE7E" w14:textId="77777777" w:rsidR="009C187F" w:rsidRDefault="00A00946" w:rsidP="008E3C6D">
            <w:pPr>
              <w:shd w:val="clear" w:color="auto" w:fill="FFFFFF"/>
              <w:spacing w:before="60" w:after="60"/>
              <w:jc w:val="both"/>
              <w:rPr>
                <w:rFonts w:ascii="Times New Roman" w:eastAsia="Times New Roman" w:hAnsi="Times New Roman" w:cs="Times New Roman"/>
                <w:iCs/>
                <w:sz w:val="24"/>
                <w:szCs w:val="24"/>
                <w:lang w:val="nl-NL"/>
              </w:rPr>
            </w:pPr>
            <w:r>
              <w:rPr>
                <w:rFonts w:ascii="Times New Roman" w:eastAsia="Times New Roman" w:hAnsi="Times New Roman" w:cs="Times New Roman"/>
                <w:sz w:val="24"/>
                <w:szCs w:val="24"/>
                <w:lang w:val="nl-NL" w:eastAsia="vi-VN"/>
              </w:rPr>
              <w:lastRenderedPageBreak/>
              <w:t xml:space="preserve">(i) </w:t>
            </w:r>
            <w:r w:rsidR="00344885">
              <w:rPr>
                <w:rFonts w:ascii="Times New Roman" w:eastAsia="Times New Roman" w:hAnsi="Times New Roman" w:cs="Times New Roman"/>
                <w:sz w:val="24"/>
                <w:szCs w:val="24"/>
                <w:lang w:val="nl-NL" w:eastAsia="vi-VN"/>
              </w:rPr>
              <w:t xml:space="preserve">Tiếp thu ý kiến của Bộ KHĐT, vốn nhà nước </w:t>
            </w:r>
            <w:r w:rsidR="00344885" w:rsidRPr="00A73B74">
              <w:rPr>
                <w:rFonts w:ascii="Times New Roman" w:eastAsia="Times New Roman" w:hAnsi="Times New Roman" w:cs="Times New Roman"/>
                <w:iCs/>
                <w:sz w:val="24"/>
                <w:szCs w:val="24"/>
                <w:lang w:val="nl-NL"/>
              </w:rPr>
              <w:t>nước đầu tư tại doanh nghiệp</w:t>
            </w:r>
            <w:r w:rsidR="00344885">
              <w:rPr>
                <w:rFonts w:ascii="Times New Roman" w:eastAsia="Times New Roman" w:hAnsi="Times New Roman" w:cs="Times New Roman"/>
                <w:iCs/>
                <w:sz w:val="24"/>
                <w:szCs w:val="24"/>
                <w:lang w:val="nl-NL"/>
              </w:rPr>
              <w:t xml:space="preserve"> chỉ xác định tại doanh nghiệp có vốn nhà nước đầu tư trực tiếp.</w:t>
            </w:r>
          </w:p>
          <w:p w14:paraId="19D65A9A" w14:textId="77777777" w:rsidR="00FE7D10" w:rsidRDefault="00E25BB5" w:rsidP="00E25BB5">
            <w:pPr>
              <w:jc w:val="both"/>
              <w:rPr>
                <w:rFonts w:ascii="Times New Roman" w:hAnsi="Times New Roman" w:cs="Times New Roman"/>
                <w:sz w:val="24"/>
                <w:szCs w:val="24"/>
              </w:rPr>
            </w:pPr>
            <w:r>
              <w:rPr>
                <w:rFonts w:ascii="Times New Roman" w:hAnsi="Times New Roman" w:cs="Times New Roman"/>
                <w:sz w:val="24"/>
                <w:szCs w:val="24"/>
              </w:rPr>
              <w:t xml:space="preserve">Việc đề xuất đối tượng áp dụng Luật đã được Bộ Tài chính báo cáo tại Trang 14 Tờ trình số 79/TTr-BTC ngày 17/4/2024 và tại mục 1 Phụ lục kèm theo Báo cáo số 257/BC-CP ngày 20/5/2024 của Chính phủ cũng đã báo cáo UBTVQH làm rõ thêm cơ sở đề xuất đối tượng áp dụng. Việc bổ sung đối tượng áp dụng Luật bao gồm cả các doanh nghiệp có vốn nhà nước đầu tư khác không phải nhằm quản lý như đối với doanh nghiệp có vốn nhà nước đầu tư trực tiếp mà có sự phân công rõ, phân cấp mạnh; đảm bảo quản lý theo dòng vốn, </w:t>
            </w:r>
            <w:r>
              <w:rPr>
                <w:rFonts w:ascii="Times New Roman" w:hAnsi="Times New Roman" w:cs="Times New Roman"/>
                <w:sz w:val="24"/>
                <w:szCs w:val="24"/>
              </w:rPr>
              <w:lastRenderedPageBreak/>
              <w:t>không quản lý pháp nhân doanh nghiệp; Nhà nước quản lý cơ quan đại diện chủ sở hữu vốn, cơ quan đại diện chủ sở hữu vốn quản lý theo phần vốn nhà nước đầu tư tại doanh nghiệp có vốn nhà nước đầu tư trực tiếp và doanh nghiệp có vốn nhà nước đầu tư trực tiếp chịu trách nhiệm quản lý theo phần vốn tại doanh nghiệp có vốn nhà nước đầu tư khác.</w:t>
            </w:r>
          </w:p>
          <w:p w14:paraId="4F5E7F1D" w14:textId="77777777" w:rsidR="004F0220" w:rsidRDefault="004F0220" w:rsidP="00E25BB5">
            <w:pPr>
              <w:jc w:val="both"/>
              <w:rPr>
                <w:rFonts w:ascii="Times New Roman" w:hAnsi="Times New Roman" w:cs="Times New Roman"/>
                <w:sz w:val="24"/>
                <w:szCs w:val="24"/>
              </w:rPr>
            </w:pPr>
          </w:p>
          <w:p w14:paraId="773F6C13" w14:textId="77777777" w:rsidR="00EE6AF4" w:rsidRDefault="00E25BB5" w:rsidP="00E25BB5">
            <w:pPr>
              <w:jc w:val="both"/>
              <w:rPr>
                <w:rFonts w:ascii="Times New Roman" w:hAnsi="Times New Roman" w:cs="Times New Roman"/>
                <w:sz w:val="24"/>
                <w:szCs w:val="24"/>
              </w:rPr>
            </w:pPr>
            <w:r>
              <w:rPr>
                <w:rFonts w:ascii="Times New Roman" w:hAnsi="Times New Roman" w:cs="Times New Roman"/>
                <w:sz w:val="24"/>
                <w:szCs w:val="24"/>
              </w:rPr>
              <w:t xml:space="preserve">(ii) </w:t>
            </w:r>
            <w:r w:rsidR="00B16185">
              <w:rPr>
                <w:rFonts w:ascii="Times New Roman" w:hAnsi="Times New Roman" w:cs="Times New Roman"/>
                <w:sz w:val="24"/>
                <w:szCs w:val="24"/>
              </w:rPr>
              <w:t>ĐUK:</w:t>
            </w:r>
            <w:r w:rsidR="00E51840">
              <w:rPr>
                <w:rFonts w:ascii="Times New Roman" w:hAnsi="Times New Roman" w:cs="Times New Roman"/>
                <w:sz w:val="24"/>
                <w:szCs w:val="24"/>
              </w:rPr>
              <w:t xml:space="preserve"> </w:t>
            </w:r>
          </w:p>
          <w:p w14:paraId="57220E5C" w14:textId="77777777" w:rsidR="00B16185" w:rsidRDefault="00EE6AF4" w:rsidP="00E25BB5">
            <w:pPr>
              <w:jc w:val="both"/>
              <w:rPr>
                <w:rFonts w:ascii="Times New Roman" w:hAnsi="Times New Roman" w:cs="Times New Roman"/>
                <w:sz w:val="24"/>
                <w:szCs w:val="24"/>
              </w:rPr>
            </w:pPr>
            <w:r>
              <w:rPr>
                <w:rFonts w:ascii="Times New Roman" w:hAnsi="Times New Roman" w:cs="Times New Roman"/>
                <w:sz w:val="24"/>
                <w:szCs w:val="24"/>
              </w:rPr>
              <w:t xml:space="preserve">+ </w:t>
            </w:r>
            <w:r w:rsidR="00BF3F88">
              <w:rPr>
                <w:rFonts w:ascii="Times New Roman" w:hAnsi="Times New Roman" w:cs="Times New Roman"/>
                <w:sz w:val="24"/>
                <w:szCs w:val="24"/>
              </w:rPr>
              <w:t xml:space="preserve">Cách xác định vốn nhà nước đầu tư tại doanh nghiệp đã được quy định tại Điều 19 dự thảo Luật </w:t>
            </w:r>
            <w:r w:rsidR="00E51840" w:rsidRPr="00E51840">
              <w:rPr>
                <w:rFonts w:ascii="Times New Roman" w:hAnsi="Times New Roman" w:cs="Times New Roman"/>
                <w:sz w:val="24"/>
                <w:szCs w:val="24"/>
              </w:rPr>
              <w:t>được xác định theo mức vốn do cơ quan đại diện sở hữu vốn đầu tư vào doanh nghiệp và doanh nghiệp đã ghi nhận đủ vốn tương ứng với tỷ lệ vốn góp tại điều lệ và giấy chứng nhận đăng ký của doanh nghiệp theo quy định của pháp luật.</w:t>
            </w:r>
          </w:p>
          <w:p w14:paraId="508DCA32" w14:textId="77777777" w:rsidR="00761E53" w:rsidRDefault="00761E53" w:rsidP="00E25BB5">
            <w:pPr>
              <w:jc w:val="both"/>
              <w:rPr>
                <w:rFonts w:ascii="Times New Roman" w:hAnsi="Times New Roman" w:cs="Times New Roman"/>
                <w:sz w:val="24"/>
                <w:szCs w:val="24"/>
              </w:rPr>
            </w:pPr>
            <w:r>
              <w:rPr>
                <w:rFonts w:ascii="Times New Roman" w:hAnsi="Times New Roman" w:cs="Times New Roman"/>
                <w:sz w:val="24"/>
                <w:szCs w:val="24"/>
              </w:rPr>
              <w:t xml:space="preserve">+ </w:t>
            </w:r>
            <w:r w:rsidR="00CC172D">
              <w:rPr>
                <w:rFonts w:ascii="Times New Roman" w:hAnsi="Times New Roman" w:cs="Times New Roman"/>
                <w:sz w:val="24"/>
                <w:szCs w:val="24"/>
              </w:rPr>
              <w:t>Luật này quy định đối với “vốn nhà nước đầu tư tại doanh nghiệp”</w:t>
            </w:r>
            <w:r w:rsidR="00743064">
              <w:rPr>
                <w:rFonts w:ascii="Times New Roman" w:hAnsi="Times New Roman" w:cs="Times New Roman"/>
                <w:sz w:val="24"/>
                <w:szCs w:val="24"/>
              </w:rPr>
              <w:t xml:space="preserve"> và đã được giải thích cụ thể; không quy định về “vốn nhà nước” nói chung.</w:t>
            </w:r>
          </w:p>
          <w:p w14:paraId="6A92B3C8" w14:textId="77777777" w:rsidR="00E51840" w:rsidRDefault="00C45FD0" w:rsidP="00584E8A">
            <w:pPr>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Vốn nhà nước được</w:t>
            </w:r>
            <w:r w:rsidR="00584E8A">
              <w:rPr>
                <w:rFonts w:ascii="Times New Roman" w:eastAsia="Times New Roman" w:hAnsi="Times New Roman" w:cs="Times New Roman"/>
                <w:sz w:val="24"/>
                <w:szCs w:val="24"/>
                <w:lang w:val="nl-NL" w:eastAsia="vi-VN"/>
              </w:rPr>
              <w:t xml:space="preserve"> xác định </w:t>
            </w:r>
            <w:r w:rsidR="00584E8A">
              <w:rPr>
                <w:rFonts w:ascii="Times New Roman" w:eastAsia="Times New Roman" w:hAnsi="Times New Roman" w:cs="Times New Roman"/>
                <w:sz w:val="24"/>
                <w:szCs w:val="24"/>
                <w:lang w:val="nl-NL" w:eastAsia="vi-VN"/>
              </w:rPr>
              <w:lastRenderedPageBreak/>
              <w:t>là giá trị bằng tiền, có thể được sở hữu dưới dạng tỷ lệ vốn góp hoặc cổ phần</w:t>
            </w:r>
            <w:r>
              <w:rPr>
                <w:rFonts w:ascii="Times New Roman" w:eastAsia="Times New Roman" w:hAnsi="Times New Roman" w:cs="Times New Roman"/>
                <w:sz w:val="24"/>
                <w:szCs w:val="24"/>
                <w:lang w:val="nl-NL" w:eastAsia="vi-VN"/>
              </w:rPr>
              <w:t>; do vậy, quy định như dự thảo Luật là phù hợp.</w:t>
            </w:r>
          </w:p>
          <w:p w14:paraId="1907F4C6" w14:textId="77777777" w:rsidR="00A93E38" w:rsidRPr="00E51840" w:rsidRDefault="00A93E38" w:rsidP="00584E8A">
            <w:pPr>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Tiếp thu ý kiến, hoàn chỉnh khoản 21 Điều 4 dự thảo Luật theo hướng vốn nhà nước đầu tư tại doanh nghiệp chỉ xác định tại doanh nghiệp có vốn nhà nước đầu tư trực tiếp.</w:t>
            </w:r>
          </w:p>
        </w:tc>
      </w:tr>
      <w:tr w:rsidR="009C187F" w:rsidRPr="00A73B74" w14:paraId="4A48477C" w14:textId="77777777" w:rsidTr="0080727A">
        <w:tc>
          <w:tcPr>
            <w:tcW w:w="1376" w:type="dxa"/>
          </w:tcPr>
          <w:p w14:paraId="5570A4CA" w14:textId="77777777" w:rsidR="009C187F" w:rsidRPr="00A73B74" w:rsidRDefault="009C187F"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5D6EBCE3" w14:textId="77777777" w:rsidR="009C187F" w:rsidRPr="00A73B74" w:rsidRDefault="009C187F" w:rsidP="008E3C6D">
            <w:pPr>
              <w:pStyle w:val="Heading2"/>
              <w:spacing w:before="60" w:after="60" w:line="240" w:lineRule="auto"/>
              <w:ind w:firstLine="0"/>
              <w:rPr>
                <w:sz w:val="24"/>
                <w:szCs w:val="24"/>
                <w:lang w:val="nl-NL"/>
              </w:rPr>
            </w:pPr>
            <w:bookmarkStart w:id="5" w:name="_Toc171927815"/>
            <w:bookmarkStart w:id="6" w:name="_Toc171978102"/>
            <w:r w:rsidRPr="00A73B74">
              <w:rPr>
                <w:sz w:val="24"/>
                <w:szCs w:val="24"/>
                <w:lang w:val="nl-NL"/>
              </w:rPr>
              <w:t>Điều 5. Nguyên tắc quản lý và đầu tư vốn nhà nước tại doanh nghiệp</w:t>
            </w:r>
            <w:bookmarkEnd w:id="5"/>
            <w:bookmarkEnd w:id="6"/>
          </w:p>
          <w:p w14:paraId="7C5132B1" w14:textId="77777777" w:rsidR="009C187F" w:rsidRPr="00A73B74" w:rsidRDefault="009C187F" w:rsidP="008E3C6D">
            <w:pPr>
              <w:shd w:val="clear" w:color="auto" w:fill="FFFFFF"/>
              <w:spacing w:before="60" w:after="60"/>
              <w:ind w:firstLine="720"/>
              <w:jc w:val="both"/>
              <w:rPr>
                <w:rFonts w:ascii="Times New Roman" w:hAnsi="Times New Roman" w:cs="Times New Roman"/>
                <w:b/>
                <w:sz w:val="24"/>
                <w:szCs w:val="24"/>
                <w:lang w:val="nl-NL" w:eastAsia="vi-VN"/>
              </w:rPr>
            </w:pPr>
          </w:p>
        </w:tc>
        <w:tc>
          <w:tcPr>
            <w:tcW w:w="6634" w:type="dxa"/>
          </w:tcPr>
          <w:p w14:paraId="5212B586" w14:textId="77777777" w:rsidR="009C187F" w:rsidRPr="00A73B74" w:rsidRDefault="009C187F" w:rsidP="008E3C6D">
            <w:pPr>
              <w:widowControl w:val="0"/>
              <w:adjustRightInd w:val="0"/>
              <w:snapToGrid w:val="0"/>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shd w:val="clear" w:color="auto" w:fill="FFFFFF"/>
                <w:lang w:val="nl-NL"/>
              </w:rPr>
              <w:t xml:space="preserve">(i) </w:t>
            </w:r>
            <w:r w:rsidRPr="00A73B74">
              <w:rPr>
                <w:rFonts w:ascii="Times New Roman" w:hAnsi="Times New Roman" w:cs="Times New Roman"/>
                <w:b/>
                <w:color w:val="000000" w:themeColor="text1"/>
                <w:sz w:val="24"/>
                <w:szCs w:val="24"/>
                <w:highlight w:val="yellow"/>
                <w:shd w:val="clear" w:color="auto" w:fill="FFFFFF"/>
                <w:lang w:val="nl-NL"/>
              </w:rPr>
              <w:t>Đảng ủy Khối Doanh nghiệp Trung ương:</w:t>
            </w:r>
          </w:p>
          <w:p w14:paraId="32CAAE05"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Đề nghị làm rõ phạm vi áp dụng của quy định, cụ thể: Trường hợp doanh nghiệp có vốn đầu tư trực tiếp góp vốn, mua cổ phần tại các doanh nghiệp có vốn nhà nước đầu tư khác (do doanh nghiệp có vốn đầu tư trực tiếp sở hữu trên 50% vốn điều lệ) thì vốn góp, cổ phần đó có được coi là tài sản của doanh nghiệp có vốn đầu tư trực tiếp không? Trường hợp doanh nghiệp có vốn đầu tư trực tiếp có chủ trương thoái vốn tại các doanh nghiệp có vốn nhà nước đầu tư khác thì thực hiện theo quy định pháp luật về bán tài sản hay quy định pháp luật về chuyển nhượng khoản đầu tư, góp vốn, mua cổ phần?</w:t>
            </w:r>
          </w:p>
        </w:tc>
        <w:tc>
          <w:tcPr>
            <w:tcW w:w="3260" w:type="dxa"/>
          </w:tcPr>
          <w:p w14:paraId="2482D594" w14:textId="77777777" w:rsidR="009C187F" w:rsidRPr="00A73B74" w:rsidRDefault="00997204" w:rsidP="008E3C6D">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xml:space="preserve">Vốn đầu tư vào doanh nghiệp khác được ghi nhận là tài sản trên báo cáo tài chính của doanh nghiệp (đầu tư tài chính dài hạn). Việc thoái vốn </w:t>
            </w:r>
            <w:r w:rsidR="00EC05F3">
              <w:rPr>
                <w:rFonts w:ascii="Times New Roman" w:eastAsia="Times New Roman" w:hAnsi="Times New Roman" w:cs="Times New Roman"/>
                <w:sz w:val="24"/>
                <w:szCs w:val="24"/>
                <w:lang w:val="nl-NL" w:eastAsia="vi-VN"/>
              </w:rPr>
              <w:t>đầu tư thực hiện theo quy định pháp luật về chuyển nhượng vốn và các quy định có liên quan.</w:t>
            </w:r>
          </w:p>
        </w:tc>
      </w:tr>
      <w:tr w:rsidR="009C187F" w:rsidRPr="00A73B74" w14:paraId="50559344" w14:textId="77777777" w:rsidTr="0080727A">
        <w:tc>
          <w:tcPr>
            <w:tcW w:w="1376" w:type="dxa"/>
          </w:tcPr>
          <w:p w14:paraId="51EB4D24" w14:textId="77777777" w:rsidR="009C187F" w:rsidRPr="00A73B74" w:rsidRDefault="009C187F" w:rsidP="00A95F65">
            <w:pPr>
              <w:pStyle w:val="ListParagraph"/>
              <w:numPr>
                <w:ilvl w:val="0"/>
                <w:numId w:val="32"/>
              </w:numPr>
              <w:shd w:val="clear" w:color="auto" w:fill="FFFFFF"/>
              <w:spacing w:before="60" w:after="60"/>
              <w:jc w:val="both"/>
              <w:rPr>
                <w:rFonts w:ascii="Times New Roman" w:eastAsia="Times New Roman" w:hAnsi="Times New Roman" w:cs="Times New Roman"/>
                <w:sz w:val="24"/>
                <w:szCs w:val="24"/>
                <w:lang w:val="nl-NL" w:eastAsia="vi-VN"/>
              </w:rPr>
            </w:pPr>
          </w:p>
        </w:tc>
        <w:tc>
          <w:tcPr>
            <w:tcW w:w="4181" w:type="dxa"/>
          </w:tcPr>
          <w:p w14:paraId="4AFB49E6" w14:textId="77777777" w:rsidR="009C187F" w:rsidRPr="00A73B74" w:rsidRDefault="009C187F" w:rsidP="008E3C6D">
            <w:pPr>
              <w:shd w:val="clear" w:color="auto" w:fill="FFFFFF"/>
              <w:spacing w:before="60" w:after="60"/>
              <w:jc w:val="both"/>
              <w:rPr>
                <w:rFonts w:ascii="Times New Roman" w:hAnsi="Times New Roman" w:cs="Times New Roman"/>
                <w:b/>
                <w:sz w:val="24"/>
                <w:szCs w:val="24"/>
                <w:lang w:val="nl-NL" w:eastAsia="vi-VN"/>
              </w:rPr>
            </w:pPr>
            <w:r w:rsidRPr="00A73B74">
              <w:rPr>
                <w:rFonts w:ascii="Times New Roman" w:hAnsi="Times New Roman" w:cs="Times New Roman"/>
                <w:b/>
                <w:sz w:val="24"/>
                <w:szCs w:val="24"/>
                <w:lang w:val="nl-NL" w:eastAsia="vi-VN"/>
              </w:rPr>
              <w:t>Điều 6. Hành vi bị cấm trong lĩnh vực quản lý và đầu tư vốn nhà nước tại doanh nghiệp</w:t>
            </w:r>
          </w:p>
        </w:tc>
        <w:tc>
          <w:tcPr>
            <w:tcW w:w="6634" w:type="dxa"/>
          </w:tcPr>
          <w:p w14:paraId="254EE502" w14:textId="77777777" w:rsidR="009C187F" w:rsidRPr="00A73B74" w:rsidRDefault="009C187F" w:rsidP="008E3C6D">
            <w:pPr>
              <w:spacing w:before="60" w:after="60"/>
              <w:jc w:val="both"/>
              <w:rPr>
                <w:rFonts w:ascii="Times New Roman" w:hAnsi="Times New Roman" w:cs="Times New Roman"/>
                <w:sz w:val="24"/>
                <w:szCs w:val="24"/>
              </w:rPr>
            </w:pPr>
            <w:r w:rsidRPr="00A73B74">
              <w:rPr>
                <w:rFonts w:ascii="Times New Roman" w:hAnsi="Times New Roman" w:cs="Times New Roman"/>
                <w:b/>
                <w:sz w:val="24"/>
                <w:szCs w:val="24"/>
                <w:highlight w:val="yellow"/>
              </w:rPr>
              <w:t>(ii) Thanh tra Chính phủ:</w:t>
            </w:r>
          </w:p>
          <w:p w14:paraId="5EB43925" w14:textId="77777777" w:rsidR="009C187F" w:rsidRPr="00A73B74" w:rsidRDefault="009C187F" w:rsidP="008E3C6D">
            <w:pPr>
              <w:spacing w:before="60" w:after="60"/>
              <w:jc w:val="both"/>
              <w:rPr>
                <w:rFonts w:ascii="Times New Roman" w:hAnsi="Times New Roman" w:cs="Times New Roman"/>
                <w:sz w:val="24"/>
                <w:szCs w:val="24"/>
              </w:rPr>
            </w:pPr>
            <w:r w:rsidRPr="00A73B74">
              <w:rPr>
                <w:rFonts w:ascii="Times New Roman" w:hAnsi="Times New Roman" w:cs="Times New Roman"/>
                <w:sz w:val="24"/>
                <w:szCs w:val="24"/>
              </w:rPr>
              <w:t xml:space="preserve"> Đề nghị nghiên cứu, bổ sung hành vi bị cấm trong lĩnh vực: “ Sắp xếp và cơ cấu lại vốn nhà nước đầu tư vào doanh nghiệp không đúng quy định”. Đồng thời, bổ sung đưa nội dung tại khoản 14 Điều 58 “Doanh nghiệp không được kinh doanh ngành nghề bất động sản…” vào Điều 6 của dự thảo Luật và sửa đổi như sau:” Doanh nghiệp không được đầu tư vào những ngành nghề, lĩnh vực không thuộc ngành nghề kinh doanh chính”.</w:t>
            </w:r>
          </w:p>
        </w:tc>
        <w:tc>
          <w:tcPr>
            <w:tcW w:w="3260" w:type="dxa"/>
          </w:tcPr>
          <w:p w14:paraId="43011BDB" w14:textId="77777777" w:rsidR="00B44BC7" w:rsidRDefault="00B44BC7" w:rsidP="00B44BC7">
            <w:pPr>
              <w:shd w:val="clear" w:color="auto" w:fill="FFFFFF"/>
              <w:spacing w:before="60" w:after="60"/>
              <w:jc w:val="both"/>
              <w:rPr>
                <w:rFonts w:ascii="Times New Roman" w:eastAsia="Times New Roman" w:hAnsi="Times New Roman" w:cs="Times New Roman"/>
                <w:sz w:val="24"/>
                <w:szCs w:val="24"/>
              </w:rPr>
            </w:pPr>
            <w:r w:rsidRPr="00B44BC7">
              <w:rPr>
                <w:rFonts w:ascii="Times New Roman" w:eastAsia="Times New Roman" w:hAnsi="Times New Roman" w:cs="Times New Roman"/>
                <w:sz w:val="24"/>
                <w:szCs w:val="24"/>
              </w:rPr>
              <w:t>Khoản 5 Điều 41 dự thảo Luật đã quy định nguyên tắc sắp xếp, cơ cấu lại vốn nhà nước đầu tư tại doanh nghiệp phải t</w:t>
            </w:r>
            <w:r w:rsidRPr="00B44BC7">
              <w:rPr>
                <w:rFonts w:ascii="Times New Roman" w:eastAsia="Times New Roman" w:hAnsi="Times New Roman" w:cs="Times New Roman"/>
                <w:sz w:val="24"/>
                <w:szCs w:val="24"/>
                <w:lang w:val="vi-VN"/>
              </w:rPr>
              <w:t>uân thủ đúng thẩm quyền</w:t>
            </w:r>
            <w:r w:rsidRPr="00B44BC7">
              <w:rPr>
                <w:rFonts w:ascii="Times New Roman" w:eastAsia="Times New Roman" w:hAnsi="Times New Roman" w:cs="Times New Roman"/>
                <w:sz w:val="24"/>
                <w:szCs w:val="24"/>
              </w:rPr>
              <w:t>,</w:t>
            </w:r>
            <w:r w:rsidRPr="00B44BC7">
              <w:rPr>
                <w:rFonts w:ascii="Times New Roman" w:eastAsia="Times New Roman" w:hAnsi="Times New Roman" w:cs="Times New Roman"/>
                <w:sz w:val="24"/>
                <w:szCs w:val="24"/>
                <w:lang w:val="vi-VN"/>
              </w:rPr>
              <w:t xml:space="preserve"> trình tự</w:t>
            </w:r>
            <w:r w:rsidRPr="00B44BC7">
              <w:rPr>
                <w:rFonts w:ascii="Times New Roman" w:eastAsia="Times New Roman" w:hAnsi="Times New Roman" w:cs="Times New Roman"/>
                <w:sz w:val="24"/>
                <w:szCs w:val="24"/>
              </w:rPr>
              <w:t xml:space="preserve"> và</w:t>
            </w:r>
            <w:r w:rsidRPr="00B44BC7">
              <w:rPr>
                <w:rFonts w:ascii="Times New Roman" w:eastAsia="Times New Roman" w:hAnsi="Times New Roman" w:cs="Times New Roman"/>
                <w:sz w:val="24"/>
                <w:szCs w:val="24"/>
                <w:lang w:val="vi-VN"/>
              </w:rPr>
              <w:t xml:space="preserve"> thủ tục quy định </w:t>
            </w:r>
            <w:r w:rsidRPr="00B44BC7">
              <w:rPr>
                <w:rFonts w:ascii="Times New Roman" w:eastAsia="Times New Roman" w:hAnsi="Times New Roman" w:cs="Times New Roman"/>
                <w:sz w:val="24"/>
                <w:szCs w:val="24"/>
              </w:rPr>
              <w:t>của Luật</w:t>
            </w:r>
            <w:r w:rsidRPr="00B44BC7">
              <w:rPr>
                <w:rFonts w:ascii="Times New Roman" w:eastAsia="Times New Roman" w:hAnsi="Times New Roman" w:cs="Times New Roman"/>
                <w:sz w:val="24"/>
                <w:szCs w:val="24"/>
                <w:lang w:val="vi-VN"/>
              </w:rPr>
              <w:t xml:space="preserve"> này.</w:t>
            </w:r>
          </w:p>
          <w:p w14:paraId="1C966B1D" w14:textId="77777777" w:rsidR="00533E71" w:rsidRPr="00533E71" w:rsidRDefault="00533E71" w:rsidP="00B44BC7">
            <w:pPr>
              <w:shd w:val="clear" w:color="auto" w:fill="FFFFFF"/>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Hiện nay, không có quy định về ngành nghề kinh doanh chính mà chỉ có quy định </w:t>
            </w:r>
            <w:r>
              <w:rPr>
                <w:rFonts w:ascii="Times New Roman" w:eastAsia="Times New Roman" w:hAnsi="Times New Roman" w:cs="Times New Roman"/>
                <w:sz w:val="24"/>
                <w:szCs w:val="24"/>
              </w:rPr>
              <w:lastRenderedPageBreak/>
              <w:t xml:space="preserve">ngành nghề kinh doanh. Do vậy, </w:t>
            </w:r>
            <w:r w:rsidR="00890315">
              <w:rPr>
                <w:rFonts w:ascii="Times New Roman" w:eastAsia="Times New Roman" w:hAnsi="Times New Roman" w:cs="Times New Roman"/>
                <w:sz w:val="24"/>
                <w:szCs w:val="24"/>
              </w:rPr>
              <w:t>giữ nguyên quy định như dự thảo là phù hợp.</w:t>
            </w:r>
          </w:p>
          <w:p w14:paraId="5198071C" w14:textId="77777777" w:rsidR="009C187F" w:rsidRPr="00A73B74" w:rsidRDefault="009C187F" w:rsidP="008E3C6D">
            <w:pPr>
              <w:shd w:val="clear" w:color="auto" w:fill="FFFFFF"/>
              <w:spacing w:before="60" w:after="60"/>
              <w:jc w:val="both"/>
              <w:rPr>
                <w:rFonts w:ascii="Times New Roman" w:eastAsia="Times New Roman" w:hAnsi="Times New Roman" w:cs="Times New Roman"/>
                <w:sz w:val="24"/>
                <w:szCs w:val="24"/>
                <w:lang w:val="nl-NL" w:eastAsia="vi-VN"/>
              </w:rPr>
            </w:pPr>
          </w:p>
        </w:tc>
      </w:tr>
      <w:tr w:rsidR="009C187F" w:rsidRPr="00A73B74" w14:paraId="4A01A6B2" w14:textId="77777777" w:rsidTr="00A95F65">
        <w:tc>
          <w:tcPr>
            <w:tcW w:w="15451" w:type="dxa"/>
            <w:gridSpan w:val="4"/>
          </w:tcPr>
          <w:p w14:paraId="7DFF6639" w14:textId="77777777" w:rsidR="009C187F" w:rsidRPr="00A73B74" w:rsidRDefault="009C187F" w:rsidP="007333F8">
            <w:pPr>
              <w:pStyle w:val="Heading1"/>
              <w:spacing w:before="60" w:after="60"/>
              <w:rPr>
                <w:bCs/>
              </w:rPr>
            </w:pPr>
            <w:bookmarkStart w:id="7" w:name="_Toc147241711"/>
            <w:bookmarkStart w:id="8" w:name="_Toc170143156"/>
            <w:r w:rsidRPr="00A73B74">
              <w:rPr>
                <w:bCs/>
              </w:rPr>
              <w:lastRenderedPageBreak/>
              <w:t xml:space="preserve">CHƯƠNG </w:t>
            </w:r>
            <w:bookmarkEnd w:id="7"/>
            <w:r w:rsidRPr="00A73B74">
              <w:rPr>
                <w:bCs/>
              </w:rPr>
              <w:t>II</w:t>
            </w:r>
            <w:bookmarkStart w:id="9" w:name="_Toc136360175"/>
            <w:bookmarkStart w:id="10" w:name="_Toc147241712"/>
            <w:bookmarkStart w:id="11" w:name="_Toc170143157"/>
            <w:bookmarkEnd w:id="8"/>
            <w:r w:rsidRPr="00A73B74">
              <w:t xml:space="preserve"> </w:t>
            </w:r>
            <w:r w:rsidRPr="00A73B74">
              <w:br/>
              <w:t>QUẢN LÝ VỐN NHÀ NƯỚC ĐẦU TƯ TẠI DOANH NGHIỆP</w:t>
            </w:r>
            <w:bookmarkEnd w:id="9"/>
            <w:bookmarkEnd w:id="10"/>
            <w:bookmarkEnd w:id="11"/>
          </w:p>
        </w:tc>
      </w:tr>
      <w:tr w:rsidR="009C187F" w:rsidRPr="00A73B74" w14:paraId="046F9C92" w14:textId="77777777" w:rsidTr="00A95F65">
        <w:tc>
          <w:tcPr>
            <w:tcW w:w="15451" w:type="dxa"/>
            <w:gridSpan w:val="4"/>
          </w:tcPr>
          <w:p w14:paraId="3C64DC99" w14:textId="77777777" w:rsidR="009C187F" w:rsidRPr="00A73B74" w:rsidRDefault="009C187F" w:rsidP="00FE09F8">
            <w:pPr>
              <w:pStyle w:val="Heading1"/>
              <w:spacing w:before="60" w:after="60"/>
              <w:rPr>
                <w:bCs/>
              </w:rPr>
            </w:pPr>
            <w:bookmarkStart w:id="12" w:name="_Toc170143158"/>
            <w:r w:rsidRPr="00A73B74">
              <w:rPr>
                <w:bCs/>
              </w:rPr>
              <w:t>Mục 1</w:t>
            </w:r>
            <w:bookmarkStart w:id="13" w:name="_Toc170143159"/>
            <w:bookmarkEnd w:id="12"/>
            <w:r w:rsidRPr="00A73B74">
              <w:rPr>
                <w:bCs/>
              </w:rPr>
              <w:t xml:space="preserve"> </w:t>
            </w:r>
            <w:r w:rsidRPr="00A73B74">
              <w:rPr>
                <w:bCs/>
              </w:rPr>
              <w:br/>
              <w:t>QUY ĐỊNH CHUNG</w:t>
            </w:r>
            <w:bookmarkEnd w:id="13"/>
          </w:p>
        </w:tc>
      </w:tr>
      <w:tr w:rsidR="009C187F" w:rsidRPr="00A73B74" w14:paraId="2BFCC527" w14:textId="77777777" w:rsidTr="0080727A">
        <w:tc>
          <w:tcPr>
            <w:tcW w:w="1376" w:type="dxa"/>
          </w:tcPr>
          <w:p w14:paraId="48D64F5A" w14:textId="77777777" w:rsidR="009C187F" w:rsidRPr="00A73B74" w:rsidRDefault="009C187F" w:rsidP="00A95F65">
            <w:pPr>
              <w:pStyle w:val="Heading1"/>
              <w:numPr>
                <w:ilvl w:val="0"/>
                <w:numId w:val="32"/>
              </w:numPr>
              <w:spacing w:before="60" w:after="60"/>
              <w:jc w:val="both"/>
              <w:rPr>
                <w:bCs/>
              </w:rPr>
            </w:pPr>
          </w:p>
        </w:tc>
        <w:tc>
          <w:tcPr>
            <w:tcW w:w="4181" w:type="dxa"/>
          </w:tcPr>
          <w:p w14:paraId="60AF0004" w14:textId="77777777" w:rsidR="009C187F" w:rsidRPr="00A73B74" w:rsidRDefault="009C187F" w:rsidP="00A95F65">
            <w:pPr>
              <w:pStyle w:val="Heading1"/>
              <w:spacing w:before="60" w:after="60"/>
              <w:jc w:val="both"/>
              <w:rPr>
                <w:b w:val="0"/>
                <w:bCs/>
              </w:rPr>
            </w:pPr>
            <w:bookmarkStart w:id="14" w:name="_Toc136360177"/>
            <w:bookmarkStart w:id="15" w:name="_Toc147241715"/>
            <w:bookmarkStart w:id="16" w:name="_Toc170143161"/>
            <w:r w:rsidRPr="00A73B74">
              <w:rPr>
                <w:bCs/>
              </w:rPr>
              <w:t>Điều 8. Nội dung quản lý vốn nhà nước</w:t>
            </w:r>
            <w:bookmarkEnd w:id="14"/>
            <w:bookmarkEnd w:id="15"/>
            <w:bookmarkEnd w:id="16"/>
          </w:p>
        </w:tc>
        <w:tc>
          <w:tcPr>
            <w:tcW w:w="6634" w:type="dxa"/>
          </w:tcPr>
          <w:p w14:paraId="34A08EDE" w14:textId="77777777" w:rsidR="009C187F" w:rsidRPr="00A73B74" w:rsidRDefault="009C187F" w:rsidP="00FE09F8">
            <w:pPr>
              <w:spacing w:before="60" w:after="60"/>
              <w:jc w:val="both"/>
              <w:rPr>
                <w:rFonts w:ascii="Times New Roman" w:hAnsi="Times New Roman" w:cs="Times New Roman"/>
                <w:b/>
                <w:sz w:val="24"/>
                <w:szCs w:val="24"/>
              </w:rPr>
            </w:pPr>
            <w:r w:rsidRPr="00A73B74">
              <w:rPr>
                <w:rFonts w:ascii="Times New Roman" w:hAnsi="Times New Roman" w:cs="Times New Roman"/>
                <w:b/>
                <w:sz w:val="24"/>
                <w:szCs w:val="24"/>
                <w:lang w:val="nl-NL"/>
              </w:rPr>
              <w:t xml:space="preserve">(i) Bộ Nội vụ: </w:t>
            </w:r>
            <w:r w:rsidRPr="00A73B74">
              <w:rPr>
                <w:rFonts w:ascii="Times New Roman" w:hAnsi="Times New Roman" w:cs="Times New Roman"/>
                <w:sz w:val="24"/>
                <w:szCs w:val="24"/>
              </w:rPr>
              <w:t>Về nội dung quản lý vốn nhà nước tại doanh nghiệp: Chưa quy định đầy đủ các nội dung về quản lý vốn tại doanh nghiệp (Điều 8), đồng thời vẫn còn có sự chồng lấn nội dung về đầu tư vốn và quản lý vốn tại Chương II và Chương III dự thảo Luật. Do đó, trên cơ sở nguyên tắc quản lý và đầu tư vốn tại doanh nghiệp (Điều 5); mục tiêu, yêu cầu quản lý vốn nhà nước (Điều 7), đề nghị làm rõ các nội dung quản lý vốn nhà nước tại khoản 4 (có quy định về quản lý, kiểm tra, giám sát và đánh giá đầy đủ các nội dung về quản lý vốn nhà nước tại doanh nghiệp) tại dự thảo Luật, bảo đảm bao quát, đầy đủ các nội dung.</w:t>
            </w:r>
          </w:p>
          <w:p w14:paraId="0E95A654" w14:textId="77777777" w:rsidR="009C187F" w:rsidRPr="00A73B74" w:rsidRDefault="009C187F" w:rsidP="00F76E0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(ii) Đảng ủy Khối Doanh nghiệp Trung ương:</w:t>
            </w:r>
          </w:p>
          <w:p w14:paraId="1E1AA987" w14:textId="77777777" w:rsidR="009C187F" w:rsidRPr="00A73B74" w:rsidRDefault="009C187F" w:rsidP="00F76E0D">
            <w:pPr>
              <w:pStyle w:val="Heading1"/>
              <w:spacing w:before="60" w:after="60"/>
              <w:jc w:val="both"/>
              <w:rPr>
                <w:bCs/>
              </w:rPr>
            </w:pPr>
            <w:r w:rsidRPr="00A73B74">
              <w:rPr>
                <w:b w:val="0"/>
              </w:rPr>
              <w:t>Đề nghị sửa thành: "Xây dựng, ban hành và tổ chức thực hiện chiến lược phát triển, kế hoạch sản xuất kinh doanh, phương án cơ cấu lại của doanh nghiệp có vốn nhà nước…" để phù hợp với phạm vi điều chỉnh tại Điều 1 của dự thảo.</w:t>
            </w:r>
          </w:p>
        </w:tc>
        <w:tc>
          <w:tcPr>
            <w:tcW w:w="3260" w:type="dxa"/>
          </w:tcPr>
          <w:p w14:paraId="7FE65EAE" w14:textId="77777777" w:rsidR="009C187F" w:rsidRPr="00A73B74" w:rsidRDefault="00DB636B" w:rsidP="00A95F65">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(i) </w:t>
            </w:r>
            <w:r w:rsidR="009C187F" w:rsidRPr="00A73B74">
              <w:rPr>
                <w:rFonts w:ascii="Times New Roman" w:hAnsi="Times New Roman" w:cs="Times New Roman"/>
                <w:sz w:val="24"/>
                <w:szCs w:val="24"/>
                <w:lang w:val="nl-NL"/>
              </w:rPr>
              <w:t>Tiếp thu ý kiến bổ sung thêm “hoạt động đầu tư của doanh nghiệp” vào điểm 2 Điều 8; các nội dung khác đã được quy định tại quản lý vốn tại Chương II, về kiểm tra, giám sát tại Chương VIII.</w:t>
            </w:r>
          </w:p>
          <w:p w14:paraId="43CB33B8" w14:textId="77777777" w:rsidR="009C187F" w:rsidRDefault="009C187F" w:rsidP="00A95F65">
            <w:pPr>
              <w:jc w:val="both"/>
              <w:rPr>
                <w:rFonts w:ascii="Times New Roman" w:hAnsi="Times New Roman" w:cs="Times New Roman"/>
                <w:sz w:val="24"/>
                <w:szCs w:val="24"/>
                <w:lang w:val="nl-NL"/>
              </w:rPr>
            </w:pPr>
          </w:p>
          <w:p w14:paraId="658BF315" w14:textId="77777777" w:rsidR="00DB636B" w:rsidRPr="00A73B74" w:rsidRDefault="00DB636B" w:rsidP="00A95F65">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(ii) </w:t>
            </w:r>
            <w:r w:rsidR="00D05DEC">
              <w:rPr>
                <w:rFonts w:ascii="Times New Roman" w:hAnsi="Times New Roman" w:cs="Times New Roman"/>
                <w:sz w:val="24"/>
                <w:szCs w:val="24"/>
                <w:lang w:val="nl-NL"/>
              </w:rPr>
              <w:t>Tiếp thu ý kiến, bổ sung “phương án cơ cấu lại vào khoản 2 Điều 8 dự thảo Luật.</w:t>
            </w:r>
          </w:p>
          <w:p w14:paraId="44F95348" w14:textId="77777777" w:rsidR="009C187F" w:rsidRPr="00A73B74" w:rsidRDefault="009C187F" w:rsidP="00A95F65">
            <w:pPr>
              <w:jc w:val="both"/>
              <w:rPr>
                <w:rFonts w:ascii="Times New Roman" w:hAnsi="Times New Roman" w:cs="Times New Roman"/>
                <w:sz w:val="24"/>
                <w:szCs w:val="24"/>
                <w:lang w:val="nl-NL"/>
              </w:rPr>
            </w:pPr>
          </w:p>
        </w:tc>
      </w:tr>
      <w:tr w:rsidR="009C187F" w:rsidRPr="00A73B74" w14:paraId="5E515637" w14:textId="77777777" w:rsidTr="0080727A">
        <w:tc>
          <w:tcPr>
            <w:tcW w:w="1376" w:type="dxa"/>
          </w:tcPr>
          <w:p w14:paraId="1B243466" w14:textId="77777777" w:rsidR="009C187F" w:rsidRPr="00A73B74" w:rsidRDefault="009C187F" w:rsidP="00A95F65">
            <w:pPr>
              <w:pStyle w:val="Heading1"/>
              <w:numPr>
                <w:ilvl w:val="0"/>
                <w:numId w:val="32"/>
              </w:numPr>
              <w:spacing w:before="60" w:after="60"/>
              <w:jc w:val="both"/>
              <w:rPr>
                <w:bCs/>
              </w:rPr>
            </w:pPr>
          </w:p>
        </w:tc>
        <w:tc>
          <w:tcPr>
            <w:tcW w:w="4181" w:type="dxa"/>
          </w:tcPr>
          <w:p w14:paraId="56FAEE9E" w14:textId="77777777" w:rsidR="009C187F" w:rsidRPr="00A73B74" w:rsidRDefault="009C187F" w:rsidP="008E3C6D">
            <w:pPr>
              <w:pStyle w:val="NormalWeb"/>
              <w:shd w:val="clear" w:color="auto" w:fill="FFFFFF"/>
              <w:spacing w:before="60" w:beforeAutospacing="0" w:after="60" w:afterAutospacing="0"/>
              <w:jc w:val="both"/>
              <w:rPr>
                <w:lang w:val="nl-NL"/>
              </w:rPr>
            </w:pPr>
            <w:r w:rsidRPr="00A73B74">
              <w:rPr>
                <w:lang w:val="nl-NL"/>
              </w:rPr>
              <w:t>1. Ban hành và tổ chức thực hiện các văn bản quy phạm pháp luật về quản lý và đầu tư vốn nhà nước tại doanh nghiệp.</w:t>
            </w:r>
          </w:p>
          <w:p w14:paraId="73A0FAC3" w14:textId="77777777" w:rsidR="009C187F" w:rsidRPr="00A73B74" w:rsidRDefault="009C187F" w:rsidP="008E3C6D">
            <w:pPr>
              <w:pStyle w:val="Heading1"/>
              <w:spacing w:before="60" w:after="60"/>
              <w:jc w:val="both"/>
              <w:rPr>
                <w:bCs/>
              </w:rPr>
            </w:pPr>
          </w:p>
        </w:tc>
        <w:tc>
          <w:tcPr>
            <w:tcW w:w="6634" w:type="dxa"/>
          </w:tcPr>
          <w:p w14:paraId="01C1031B" w14:textId="77777777" w:rsidR="009C187F" w:rsidRPr="00A73B74" w:rsidRDefault="009C187F" w:rsidP="008E3C6D">
            <w:pPr>
              <w:widowControl w:val="0"/>
              <w:adjustRightInd w:val="0"/>
              <w:snapToGrid w:val="0"/>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Bộ Kế hoạch và Đầu tư:</w:t>
            </w:r>
          </w:p>
          <w:p w14:paraId="64A0C473" w14:textId="77777777" w:rsidR="009C187F" w:rsidRPr="00A73B74" w:rsidRDefault="009C187F"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sz w:val="24"/>
                <w:szCs w:val="24"/>
                <w:lang w:val="nl-NL"/>
              </w:rPr>
              <w:t xml:space="preserve">Đề nghị xem lại việc quy định nội dung quản lý vốn nhà nước có hoạt động </w:t>
            </w:r>
            <w:r w:rsidRPr="00A73B74">
              <w:rPr>
                <w:rFonts w:ascii="Times New Roman" w:hAnsi="Times New Roman" w:cs="Times New Roman"/>
                <w:i/>
                <w:iCs/>
                <w:sz w:val="24"/>
                <w:szCs w:val="24"/>
                <w:lang w:val="nl-NL"/>
              </w:rPr>
              <w:t>“tổ chức thực hiện chiến lược, kế hoạch sản xuất kinh doanh của doanh nghiệp có vốn nhà nước”</w:t>
            </w:r>
            <w:r w:rsidRPr="00A73B74">
              <w:rPr>
                <w:rFonts w:ascii="Times New Roman" w:hAnsi="Times New Roman" w:cs="Times New Roman"/>
                <w:b/>
                <w:bCs/>
                <w:sz w:val="24"/>
                <w:szCs w:val="24"/>
                <w:lang w:val="nl-NL"/>
              </w:rPr>
              <w:t xml:space="preserve"> </w:t>
            </w:r>
            <w:r w:rsidRPr="00A73B74">
              <w:rPr>
                <w:rFonts w:ascii="Times New Roman" w:hAnsi="Times New Roman" w:cs="Times New Roman"/>
                <w:sz w:val="24"/>
                <w:szCs w:val="24"/>
                <w:lang w:val="nl-NL"/>
              </w:rPr>
              <w:t>(tại khoản 1 Điều 8 dự thảo Luật) do đây không phải là nội dung quản lý nhà nước mà là hoạt động sản xuất kinh doanh của doanh nghiệp. Đồng thời, đề nghị Bộ Tài chính rà soát, xem xét lại các nội dung quản lý vốn nhà nước (như quy định tại khoản 1 Điều 9, khoản 1 Điều 11 dự thảo Luật) để tránh chồng chéo, nhầm lẫn với nội dung về quản lý của chủ sở hữu nhà nước.</w:t>
            </w:r>
          </w:p>
        </w:tc>
        <w:tc>
          <w:tcPr>
            <w:tcW w:w="3260" w:type="dxa"/>
          </w:tcPr>
          <w:p w14:paraId="069D5EFA" w14:textId="77777777" w:rsidR="009C187F" w:rsidRPr="00A73B74" w:rsidRDefault="00F921D2" w:rsidP="00147420">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Nghiên cứu thêm để tách bạch các quy định về quản lý nhà nước và quản lý của chủ sở hữu nhà nước.</w:t>
            </w:r>
          </w:p>
        </w:tc>
      </w:tr>
      <w:tr w:rsidR="009C187F" w:rsidRPr="00A73B74" w14:paraId="65DAC6C1" w14:textId="77777777" w:rsidTr="0080727A">
        <w:tc>
          <w:tcPr>
            <w:tcW w:w="1376" w:type="dxa"/>
          </w:tcPr>
          <w:p w14:paraId="71655B10" w14:textId="77777777" w:rsidR="009C187F" w:rsidRPr="00A73B74" w:rsidRDefault="009C187F" w:rsidP="00A95F65">
            <w:pPr>
              <w:pStyle w:val="Heading1"/>
              <w:numPr>
                <w:ilvl w:val="0"/>
                <w:numId w:val="32"/>
              </w:numPr>
              <w:spacing w:before="60" w:after="60"/>
              <w:jc w:val="both"/>
              <w:rPr>
                <w:bCs/>
              </w:rPr>
            </w:pPr>
          </w:p>
        </w:tc>
        <w:tc>
          <w:tcPr>
            <w:tcW w:w="4181" w:type="dxa"/>
          </w:tcPr>
          <w:p w14:paraId="586361E8" w14:textId="77777777" w:rsidR="009C187F" w:rsidRPr="00A73B74" w:rsidRDefault="009C187F" w:rsidP="008E3C6D">
            <w:pPr>
              <w:pStyle w:val="Heading2"/>
              <w:spacing w:before="60" w:after="60" w:line="240" w:lineRule="auto"/>
              <w:ind w:firstLine="0"/>
              <w:rPr>
                <w:sz w:val="24"/>
                <w:szCs w:val="24"/>
                <w:lang w:val="nl-NL"/>
              </w:rPr>
            </w:pPr>
            <w:bookmarkStart w:id="17" w:name="_Toc171927817"/>
            <w:bookmarkStart w:id="18" w:name="_Toc171978105"/>
            <w:r w:rsidRPr="00A73B74">
              <w:rPr>
                <w:sz w:val="24"/>
                <w:szCs w:val="24"/>
                <w:lang w:val="nl-NL"/>
              </w:rPr>
              <w:t>Điều 10. Nhiệm vụ, quyền hạn của Bộ, cơ quan ngang Bộ, Kiểm toán nhà nước và Uỷ ban nhân dân cấp tỉnh</w:t>
            </w:r>
            <w:bookmarkEnd w:id="17"/>
            <w:bookmarkEnd w:id="18"/>
          </w:p>
          <w:p w14:paraId="77AFED1A" w14:textId="77777777" w:rsidR="009C187F" w:rsidRPr="00A73B74" w:rsidRDefault="009C187F" w:rsidP="008E3C6D">
            <w:pPr>
              <w:shd w:val="clear" w:color="auto" w:fill="FFFFFF"/>
              <w:spacing w:before="60" w:after="60"/>
              <w:jc w:val="both"/>
              <w:rPr>
                <w:rFonts w:ascii="Times New Roman" w:hAnsi="Times New Roman" w:cs="Times New Roman"/>
                <w:b/>
                <w:bCs/>
                <w:sz w:val="24"/>
                <w:szCs w:val="24"/>
                <w:lang w:val="nl-NL"/>
              </w:rPr>
            </w:pPr>
          </w:p>
        </w:tc>
        <w:tc>
          <w:tcPr>
            <w:tcW w:w="6634" w:type="dxa"/>
          </w:tcPr>
          <w:p w14:paraId="3327E6E5" w14:textId="77777777" w:rsidR="009C187F" w:rsidRPr="00A73B74" w:rsidRDefault="009C187F" w:rsidP="008E3C6D">
            <w:pPr>
              <w:widowControl w:val="0"/>
              <w:adjustRightInd w:val="0"/>
              <w:snapToGrid w:val="0"/>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Bộ Kế hoạch và Đầu tư:</w:t>
            </w:r>
          </w:p>
          <w:p w14:paraId="1CD1C120" w14:textId="77777777" w:rsidR="009C187F" w:rsidRPr="00B60686" w:rsidRDefault="00BD14B4" w:rsidP="008E3C6D">
            <w:pPr>
              <w:spacing w:before="60" w:after="60"/>
              <w:jc w:val="both"/>
              <w:rPr>
                <w:rFonts w:ascii="Times New Roman" w:hAnsi="Times New Roman" w:cs="Times New Roman"/>
                <w:sz w:val="24"/>
                <w:szCs w:val="24"/>
                <w:lang w:val="nl-NL"/>
              </w:rPr>
            </w:pPr>
            <w:r w:rsidRPr="00B60686">
              <w:rPr>
                <w:rFonts w:ascii="Times New Roman" w:hAnsi="Times New Roman" w:cs="Times New Roman"/>
                <w:sz w:val="24"/>
                <w:szCs w:val="24"/>
                <w:lang w:val="nl-NL"/>
              </w:rPr>
              <w:t xml:space="preserve">- </w:t>
            </w:r>
            <w:r w:rsidR="009C187F" w:rsidRPr="00B60686">
              <w:rPr>
                <w:rFonts w:ascii="Times New Roman" w:hAnsi="Times New Roman" w:cs="Times New Roman"/>
                <w:sz w:val="24"/>
                <w:szCs w:val="24"/>
                <w:lang w:val="nl-NL"/>
              </w:rPr>
              <w:t xml:space="preserve"> Tại dự thảo Luật mới chỉ quy định nhiệm vụ của Bộ Tài chính và cơ quan tài chính cùng cấp tại địa phương; chưa quy định về nhiệm vụ các cơ quan có liên quan khác như: Bộ Kế hoạch và Đầu tư, Bộ Nội vụ, Bộ Tư pháp, Bộ Lao động-Thương binh và Xã hội… </w:t>
            </w:r>
          </w:p>
          <w:p w14:paraId="35EAAB9D" w14:textId="77777777" w:rsidR="009C187F" w:rsidRPr="00B60686" w:rsidRDefault="009C187F" w:rsidP="008E3C6D">
            <w:pPr>
              <w:spacing w:before="60" w:after="60"/>
              <w:jc w:val="both"/>
              <w:rPr>
                <w:rFonts w:ascii="Times New Roman" w:hAnsi="Times New Roman" w:cs="Times New Roman"/>
                <w:sz w:val="24"/>
                <w:szCs w:val="24"/>
                <w:lang w:val="nl-NL"/>
              </w:rPr>
            </w:pPr>
            <w:r w:rsidRPr="00B60686">
              <w:rPr>
                <w:rFonts w:ascii="Times New Roman" w:hAnsi="Times New Roman" w:cs="Times New Roman"/>
                <w:sz w:val="24"/>
                <w:szCs w:val="24"/>
                <w:lang w:val="nl-NL"/>
              </w:rPr>
              <w:t xml:space="preserve">Tại Thông báo số 116/TB-VPCP ngày 23/3/2024 về kết luận của Thường trực Chính phủ tại Hội nghị gặp mặt đầu xuân với các DNNN tiêu biểu trên toàn quốc, Thủ tướng Chính phủ đã giao Bộ Kế hoạch và Đầu tư trong Quý III năm 2024: </w:t>
            </w:r>
            <w:r w:rsidRPr="00B60686">
              <w:rPr>
                <w:rFonts w:ascii="Times New Roman" w:hAnsi="Times New Roman" w:cs="Times New Roman"/>
                <w:i/>
                <w:iCs/>
                <w:sz w:val="24"/>
                <w:szCs w:val="24"/>
                <w:lang w:val="nl-NL"/>
              </w:rPr>
              <w:t>“Chủ trì, phối hợp với các cơ quan liên quan nghiên cứu, đề xuất Thủ tướng Chính phủ giao một cơ quan đầu mối theo dõi, tổng hợp tình hình sản xuất, kinh doanh và đầu tư phát triển của DNNN phục vụ mục tiêu quản lý nhà nước đối với DNNN; đồng thời phát huy vai trò của Ban Chỉ đạo Đổi mới và Phát triển doanh nghiệp”</w:t>
            </w:r>
            <w:r w:rsidRPr="00B60686">
              <w:rPr>
                <w:rFonts w:ascii="Times New Roman" w:hAnsi="Times New Roman" w:cs="Times New Roman"/>
                <w:sz w:val="24"/>
                <w:szCs w:val="24"/>
                <w:lang w:val="nl-NL"/>
              </w:rPr>
              <w:t xml:space="preserve">. Hiện nay, Bộ Kế hoạch và Đầu tư đang phối hợp với các cơ quan liên quan triển khai thực hiện nhiệm vụ nêu trên. Do vậy, đề nghị Bộ Tài chính đánh giá tổng thể vai trò, kết quả thực hiện các nhiệm vụ, nội dung về quản lý vốn nhà nước tại doanh nghiệp của các cơ quan khác thời gian qua, trên cơ sở đó bổ sung, nêu rõ trách nhiệm của các cơ quan cho phù hợp với thực tiễn. Theo đó, Bộ Tài chính chỉ tập trung thực hiện trách nhiệm quản lý nhà nước về đầu tư tài chính, tài chính doanh nghiệp theo quy định tại Nghị định số 14/2023/NĐ-CP ngày 20/4/2023 của Chính phủ quy định chức năng, nhiệm vụ, quyền hạn và cơ cấu tổ chức của Bộ Tài chính. Đối với các nhiệm vụ của các cơ quan liên quan khác, đề nghị bổ sung quy định phù hợp với chức năng, nhiệm vụ, quyền hạn được giao. </w:t>
            </w:r>
          </w:p>
          <w:p w14:paraId="06C6685A" w14:textId="77777777" w:rsidR="009C187F" w:rsidRPr="00A73B74" w:rsidRDefault="00BD14B4" w:rsidP="008E3C6D">
            <w:pPr>
              <w:spacing w:before="60" w:after="60"/>
              <w:jc w:val="both"/>
              <w:rPr>
                <w:rFonts w:ascii="Times New Roman" w:hAnsi="Times New Roman" w:cs="Times New Roman"/>
                <w:b/>
                <w:sz w:val="24"/>
                <w:szCs w:val="24"/>
                <w:lang w:val="nl-NL"/>
              </w:rPr>
            </w:pPr>
            <w:r>
              <w:rPr>
                <w:rFonts w:ascii="Times New Roman" w:hAnsi="Times New Roman" w:cs="Times New Roman"/>
                <w:sz w:val="24"/>
                <w:szCs w:val="24"/>
                <w:lang w:val="nl-NL"/>
              </w:rPr>
              <w:t>-</w:t>
            </w:r>
            <w:r w:rsidR="009C187F" w:rsidRPr="00A73B74">
              <w:rPr>
                <w:rFonts w:ascii="Times New Roman" w:hAnsi="Times New Roman" w:cs="Times New Roman"/>
                <w:sz w:val="24"/>
                <w:szCs w:val="24"/>
                <w:lang w:val="nl-NL"/>
              </w:rPr>
              <w:t xml:space="preserve"> Theo quy định tại khoản 10 Điều 55 Luật Kiểm toán quy đ</w:t>
            </w:r>
            <w:bookmarkStart w:id="19" w:name="khoan_10_55"/>
            <w:r w:rsidR="009C187F" w:rsidRPr="00A73B74">
              <w:rPr>
                <w:rFonts w:ascii="Times New Roman" w:hAnsi="Times New Roman" w:cs="Times New Roman"/>
                <w:sz w:val="24"/>
                <w:szCs w:val="24"/>
                <w:lang w:val="nl-NL"/>
              </w:rPr>
              <w:t xml:space="preserve">ịnh đối tượng được kiểm toán bao gồm: </w:t>
            </w:r>
            <w:r w:rsidR="009C187F" w:rsidRPr="00A73B74">
              <w:rPr>
                <w:rFonts w:ascii="Times New Roman" w:hAnsi="Times New Roman" w:cs="Times New Roman"/>
                <w:i/>
                <w:iCs/>
                <w:sz w:val="24"/>
                <w:szCs w:val="24"/>
                <w:lang w:val="nl-NL"/>
              </w:rPr>
              <w:t xml:space="preserve">Doanh nghiệp do Nhà nước nắm giữ trên 50% vốn điều lệ. Đối với doanh nghiệp do Nhà nước </w:t>
            </w:r>
            <w:r w:rsidR="009C187F" w:rsidRPr="00A73B74">
              <w:rPr>
                <w:rFonts w:ascii="Times New Roman" w:hAnsi="Times New Roman" w:cs="Times New Roman"/>
                <w:i/>
                <w:iCs/>
                <w:sz w:val="24"/>
                <w:szCs w:val="24"/>
                <w:lang w:val="nl-NL"/>
              </w:rPr>
              <w:lastRenderedPageBreak/>
              <w:t>nắm giữ từ 50% vốn điều lệ trở xuống, khi cần thiết, Tổng Kiểm toán nhà nước quyết định lựa chọn mục tiêu, tiêu chí, nội dung và phương pháp kiểm toán phù hợp</w:t>
            </w:r>
            <w:r w:rsidR="009C187F" w:rsidRPr="00A73B74">
              <w:rPr>
                <w:rFonts w:ascii="Times New Roman" w:hAnsi="Times New Roman" w:cs="Times New Roman"/>
                <w:sz w:val="24"/>
                <w:szCs w:val="24"/>
                <w:lang w:val="nl-NL"/>
              </w:rPr>
              <w:t>.</w:t>
            </w:r>
            <w:bookmarkEnd w:id="19"/>
            <w:r w:rsidR="009C187F" w:rsidRPr="00A73B74">
              <w:rPr>
                <w:rFonts w:ascii="Times New Roman" w:hAnsi="Times New Roman" w:cs="Times New Roman"/>
                <w:sz w:val="24"/>
                <w:szCs w:val="24"/>
                <w:lang w:val="nl-NL"/>
              </w:rPr>
              <w:t xml:space="preserve"> Do vậy, đề nghị Bộ Tài chính giải trình về căn cứ pháp lý, căn cứ thực tiễn và đánh giá tác động (trong đó có tính đến nguồn lực của kiểm toán nhà nước) khi quy định việc thực hiện kiểm toán đối với doanh nghiệp có vốn đầu tư trực tiếp của Nhà nước từ 50% vốn điều lệ trở xuống và doanh nghiệp có vốn đầu tư khác có vốn đầu tư trên 50% vốn điều lệ của doanh nghiệp có vốn nhà nước đầu tư trực tiếp 100% vốn điều lệ.</w:t>
            </w:r>
          </w:p>
        </w:tc>
        <w:tc>
          <w:tcPr>
            <w:tcW w:w="3260" w:type="dxa"/>
          </w:tcPr>
          <w:p w14:paraId="049DEEA9" w14:textId="77777777" w:rsidR="009C187F" w:rsidRDefault="00BD14B4" w:rsidP="004C29F6">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 </w:t>
            </w:r>
            <w:r w:rsidR="007F7640">
              <w:rPr>
                <w:rFonts w:ascii="Times New Roman" w:hAnsi="Times New Roman" w:cs="Times New Roman"/>
                <w:sz w:val="24"/>
                <w:szCs w:val="24"/>
                <w:lang w:val="nl-NL"/>
              </w:rPr>
              <w:t>Theo nội dung chính sách đã được Chính phủ trình Quốc hội tại Tờ trình số 189/TTr-CP</w:t>
            </w:r>
            <w:r w:rsidR="004C29F6">
              <w:rPr>
                <w:rFonts w:ascii="Times New Roman" w:hAnsi="Times New Roman" w:cs="Times New Roman"/>
                <w:sz w:val="24"/>
                <w:szCs w:val="24"/>
                <w:lang w:val="nl-NL"/>
              </w:rPr>
              <w:t>, tại chính sách 1 (trang 19-20</w:t>
            </w:r>
            <w:r w:rsidR="007F7640">
              <w:rPr>
                <w:rFonts w:ascii="Times New Roman" w:hAnsi="Times New Roman" w:cs="Times New Roman"/>
                <w:sz w:val="24"/>
                <w:szCs w:val="24"/>
                <w:lang w:val="nl-NL"/>
              </w:rPr>
              <w:t xml:space="preserve"> Tờ trình Chính phủ số 79/TTr-BTC</w:t>
            </w:r>
            <w:r w:rsidR="004C29F6">
              <w:rPr>
                <w:rFonts w:ascii="Times New Roman" w:hAnsi="Times New Roman" w:cs="Times New Roman"/>
                <w:sz w:val="24"/>
                <w:szCs w:val="24"/>
                <w:lang w:val="nl-NL"/>
              </w:rPr>
              <w:t xml:space="preserve"> kèm theo Tờ trình số 189/TTr-CP)</w:t>
            </w:r>
            <w:r w:rsidR="007F7640">
              <w:rPr>
                <w:rFonts w:ascii="Times New Roman" w:hAnsi="Times New Roman" w:cs="Times New Roman"/>
                <w:sz w:val="24"/>
                <w:szCs w:val="24"/>
                <w:lang w:val="nl-NL"/>
              </w:rPr>
              <w:t>,</w:t>
            </w:r>
            <w:r w:rsidR="004C29F6">
              <w:rPr>
                <w:rFonts w:ascii="Times New Roman" w:hAnsi="Times New Roman" w:cs="Times New Roman"/>
                <w:sz w:val="24"/>
                <w:szCs w:val="24"/>
                <w:lang w:val="nl-NL"/>
              </w:rPr>
              <w:t xml:space="preserve"> Bộ Tài chính </w:t>
            </w:r>
            <w:r w:rsidR="001E2D65" w:rsidRPr="001E2D65">
              <w:rPr>
                <w:rFonts w:ascii="Times New Roman" w:eastAsia="Calibri" w:hAnsi="Times New Roman" w:cs="Times New Roman"/>
                <w:sz w:val="24"/>
                <w:szCs w:val="24"/>
                <w:lang w:val="nl-NL"/>
              </w:rPr>
              <w:t>ngoài việc thực hiện chức năng quản lý nhà nước chung về tài chính, thực hiện chức năng quản lý nhà nước về quản lý và đầu tư đầu tư vốn nhà nước tại doanh nghiệp</w:t>
            </w:r>
            <w:r w:rsidR="001E2D65" w:rsidRPr="001E2D65">
              <w:rPr>
                <w:rFonts w:ascii="Times New Roman" w:hAnsi="Times New Roman" w:cs="Times New Roman"/>
                <w:sz w:val="24"/>
                <w:szCs w:val="24"/>
                <w:lang w:val="nl-NL"/>
              </w:rPr>
              <w:t>.</w:t>
            </w:r>
          </w:p>
          <w:p w14:paraId="39D97215" w14:textId="77777777" w:rsidR="006643DE" w:rsidRPr="00795B80" w:rsidRDefault="009A0379" w:rsidP="006643DE">
            <w:pPr>
              <w:pStyle w:val="NormalWeb"/>
              <w:shd w:val="clear" w:color="auto" w:fill="FFFFFF"/>
              <w:spacing w:before="60" w:beforeAutospacing="0" w:after="60" w:afterAutospacing="0"/>
              <w:jc w:val="both"/>
              <w:rPr>
                <w:lang w:val="nl-NL"/>
              </w:rPr>
            </w:pPr>
            <w:r>
              <w:rPr>
                <w:lang w:val="nl-NL"/>
              </w:rPr>
              <w:t xml:space="preserve">- </w:t>
            </w:r>
            <w:r w:rsidR="006643DE">
              <w:rPr>
                <w:lang w:val="nl-NL"/>
              </w:rPr>
              <w:t xml:space="preserve"> </w:t>
            </w:r>
            <w:r w:rsidR="006643DE" w:rsidRPr="00795B80">
              <w:rPr>
                <w:lang w:val="nl-NL"/>
              </w:rPr>
              <w:t>Dự thảo Luật đề xuất sửa Luật Kiểm toán Nhà nước để đảm bảo tương thích với Luật này, làm cơ sở để KTNN thực hiện kiểm toán, tăng cường công tác giám sát, kiểm tra của nhà nước đối với phần vốn nhà nước đầu tư tại doanh nghiệp.</w:t>
            </w:r>
          </w:p>
          <w:p w14:paraId="65FA5B4E" w14:textId="77777777" w:rsidR="009A0379" w:rsidRDefault="009A0379" w:rsidP="004C29F6">
            <w:pPr>
              <w:spacing w:before="60" w:after="60"/>
              <w:jc w:val="both"/>
              <w:rPr>
                <w:rFonts w:ascii="Times New Roman" w:hAnsi="Times New Roman" w:cs="Times New Roman"/>
                <w:sz w:val="24"/>
                <w:szCs w:val="24"/>
                <w:lang w:val="nl-NL"/>
              </w:rPr>
            </w:pPr>
          </w:p>
          <w:p w14:paraId="508DAAB5" w14:textId="77777777" w:rsidR="009A0379" w:rsidRPr="00A73B74" w:rsidRDefault="009A0379" w:rsidP="004C29F6">
            <w:pPr>
              <w:spacing w:before="60" w:after="60"/>
              <w:jc w:val="both"/>
              <w:rPr>
                <w:rFonts w:ascii="Times New Roman" w:hAnsi="Times New Roman" w:cs="Times New Roman"/>
                <w:sz w:val="24"/>
                <w:szCs w:val="24"/>
                <w:lang w:val="nl-NL"/>
              </w:rPr>
            </w:pPr>
          </w:p>
        </w:tc>
      </w:tr>
      <w:tr w:rsidR="009C187F" w:rsidRPr="00A73B74" w14:paraId="21B72FF3" w14:textId="77777777" w:rsidTr="0080727A">
        <w:tc>
          <w:tcPr>
            <w:tcW w:w="1376" w:type="dxa"/>
          </w:tcPr>
          <w:p w14:paraId="1507D4A0" w14:textId="77777777" w:rsidR="009C187F" w:rsidRPr="00A73B74" w:rsidRDefault="009C187F" w:rsidP="00A95F65">
            <w:pPr>
              <w:pStyle w:val="Heading1"/>
              <w:numPr>
                <w:ilvl w:val="0"/>
                <w:numId w:val="32"/>
              </w:numPr>
              <w:spacing w:before="60" w:after="60"/>
              <w:jc w:val="both"/>
              <w:rPr>
                <w:bCs/>
              </w:rPr>
            </w:pPr>
          </w:p>
        </w:tc>
        <w:tc>
          <w:tcPr>
            <w:tcW w:w="4181" w:type="dxa"/>
          </w:tcPr>
          <w:p w14:paraId="6874B0ED" w14:textId="77777777" w:rsidR="009C187F" w:rsidRPr="00A73B74" w:rsidRDefault="009C187F" w:rsidP="008E3C6D">
            <w:pPr>
              <w:pStyle w:val="Heading2"/>
              <w:spacing w:before="60" w:after="60" w:line="240" w:lineRule="auto"/>
              <w:ind w:firstLine="0"/>
              <w:rPr>
                <w:b w:val="0"/>
                <w:sz w:val="24"/>
                <w:szCs w:val="24"/>
                <w:lang w:val="nl-NL"/>
              </w:rPr>
            </w:pPr>
            <w:r w:rsidRPr="00A73B74">
              <w:rPr>
                <w:b w:val="0"/>
                <w:sz w:val="24"/>
                <w:szCs w:val="24"/>
                <w:lang w:val="nl-NL"/>
              </w:rPr>
              <w:t>3. Ngoài các nội dung quy định tại khoản 1 Điều này, Bộ Tài chính thực hiện các nhiệm vụ, quyền hạn sau:</w:t>
            </w:r>
          </w:p>
          <w:p w14:paraId="5FB453C8"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c) Trình Thủ tướng Chính phủ quyết định nộp về ngân sách nhà nước từ nguồn Quỹ Đầu tư phát triển tại doanh nghiệp; điều chuyển Quỹ Đầu tư phát triển tại doanh nghiệp có vốn nhà nước đầu tư giữa các cơ quan đại diện chủ sở hữu vốn.</w:t>
            </w:r>
          </w:p>
        </w:tc>
        <w:tc>
          <w:tcPr>
            <w:tcW w:w="6634" w:type="dxa"/>
          </w:tcPr>
          <w:p w14:paraId="23FEF7C6" w14:textId="77777777" w:rsidR="009C187F" w:rsidRPr="00A73B74" w:rsidRDefault="009C187F"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077431C9"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Điểm c, Khoản 3, Điều 10: Đề nghị làm rõ các trường hợp điều chuyển Quỹ đầu tư phát triển tại doanh nghiệp giữa các cơ quan đại diện chủ sở hữu vốn. Vì đối với các doanh nghiệp chưa được nhà nước cấp đủ vốn, điều chuyển Quỹ đầu tư phát triển có thể làm ảnh hưởng đến hoạt động của doanh nghiệp và ảnh hưởng đến quyền tự chủ của doanh nghiệp trong hoạt động sản xuất kinh doanh.</w:t>
            </w:r>
          </w:p>
          <w:p w14:paraId="0FA6B11B"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Kiến nghị lược bỏ quy định về việc điều chuyển Quỹ Đầu tư phát triển của doanh nghiệp có vốn nhà nước đầu tư. Lý do: Quỹ Đầu tư phát triển được trích từ lợi nhuận sau thuế, sử dụng để bổ sung nguồn vốn nhà nước đầu tư vào doanh nghiệp, thực hiện các dự án đầu tư, dự án tăng cường năng lực quản trị của doanh nghiệp. Trong thực tế hoạt động của các doanh nghiệp, để có thể phát triển ổn định và lâu dài, việc mở rộng quy mô, đầu tư cho tương lai là không thể thiếu. Quỹ Đầu tư phát triển giúp đảm bảo nguồn vốn khi doanh nghiệp cần để đầu tư, giúp doanh nghiệp có một tiềm lực kinh tế đủ mạnh để có thể mang về các lợi ích lớn. Điều này đặc biệt được quan tâm trong các doanh nghiệp có quy mô hoạt động lớn như các Tập đoàn kinh tế. Đây là bước chuẩn bị quan trọng giúp doanh nghiệp chủ động hơn trong các hoạch định chiến lược mới. Quỹ Đầu tư phát triển hoạt động hiệu quả sẽ cho thấy tầm nhìn và tương lai của doanh nghiệp. Nếu doanh nghiệp làm ăn càng có lãi, có nguồn để trích lập Quỹ Đầu tư phát triển nhưng lại bị điều chuyển sẽ gây tác dụng ngược, không khuyến khích, không tạo động lực cho doanh nghiệp. Doanh nghiệp sẽ bị thiếu hụt nguồn để thực hiện các dự án đầu tư nâng cao năng lực sản xuất, dự án tăng cường năng lực quản trị của doanh nghiệp, thiếu nguồn lực để triển khai các chiến lược, ảnh hưởng lớn tới hoạt động và sự phát triển của doanh nghiệp. Bên cạnh đó, Quỹ Đầu tư phát triển thuộc vốn chủ sở hữu; đối với các doanh nghiệp </w:t>
            </w:r>
            <w:r w:rsidRPr="00A73B74">
              <w:rPr>
                <w:rFonts w:ascii="Times New Roman" w:hAnsi="Times New Roman" w:cs="Times New Roman"/>
                <w:sz w:val="24"/>
                <w:szCs w:val="24"/>
                <w:lang w:val="nl-NL"/>
              </w:rPr>
              <w:lastRenderedPageBreak/>
              <w:t xml:space="preserve">là công ty TNHH hai thành viên trở lên, công ty cổ phần thì Quỹ Đầu tư phát triển thuộc sở hữu của các cổ đông, bên tham gia góp vốn; Nhà nước chỉ là một trong các cổ đông, thành viên góp vốn. Nếu điều chuyển Quỹ Đầu tư phát triển của doanh nghiệp sẽ gây thiệt hại đến quyền và lợi ích của cổ đông, bên tham gia góp vốn khác. </w:t>
            </w:r>
          </w:p>
          <w:p w14:paraId="08E51E6C"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Điểm c, Khoản 3, Điều 10: Đề nghị xem xét lại nội dung này đối với các doanh nghiệp 100% vốn nhà nước. Đồng thời, cũng không thể thực hiện điều chuyển đối với các doanh nghiệp còn lại (không do nhà nước nắm giữ 100% vốn điều lệ). - Lý do: (1) Việc điều chuyển ảnh hưởng rất lớn đến năng lực, sự ổn định tài chính, đến kế hoạch phát triển, năng lực cạnh tranh của doanh nghiệp có vốn nhà nước đầu tư trực tiếp. (2) Trong tình hình biến động hiện nay, nguồn vốn chủ sở hữu, trong đó có nguồn vốn Quỹ Đầu tư phát triển được trích hàng năm có vai trò quan trọng trong việc đảm bảo “sức đề kháng” trước rủi ro, biến động khó lường. Ngoài ra, nguồn vốn chủ sở hữu cần ổn định để hoạch định cho kế hoạch tài chính dài hạn. (3) Việc điều chuyển trực tiếp Quỹ đầu tư phát triển giữa các doanh nghiệp 100% vốn nhà nước là không phù hợp do các doanh nghiệp là các pháp nhân độc lập theo quy định của pháp luật, chỉ thực hiện thông qua NSNN sau khi đã cân đối quy mô vốn điều lệ của doanh nghiệp trong từng thời kỳ phù hợp với kế hoạch/chiến lược phát triển kinh doanh, phương án tái cơ cấu/cơ cấu lại của doanh nghiệp đã được cấp có thẩm quyền phê duyệt/thông qua. Đối với các doanh nghiệp còn lại (không do nhà nước nắm giữ 100% vốn điều lệ) thì không thể thực hiện điều chuyển do ảnh hưởng và liên quan đến quyền và lợi ích hợp pháp của các cổ đông/thành viên góp vốn khác. (4) Các cổ đông/thành viên góp vốn không có quyền tự quyết định việc thu hồi vốn từ nguồn Quỹ Đầu tư phát triển tương ứng với tỷ lệ tham gia góp vốn của mình tại doanh nghiệp. Cổ đông/thành viên góp vốn chỉ có quyền chuyển nhượng cổ phần/phần vốn đã góp cho cổ </w:t>
            </w:r>
            <w:r w:rsidRPr="00A73B74">
              <w:rPr>
                <w:rFonts w:ascii="Times New Roman" w:hAnsi="Times New Roman" w:cs="Times New Roman"/>
                <w:sz w:val="24"/>
                <w:szCs w:val="24"/>
                <w:lang w:val="nl-NL"/>
              </w:rPr>
              <w:lastRenderedPageBreak/>
              <w:t>đông/thành viên góp vốn hoặc nhà đầu tư khác để rút vốn đã đầu tư vào doanh nghiệp phù hợp với các quy định của pháp luật về doanh nghiệp, chứng khoán và Điều lệ của doanh nghiệp. Do vậy, việc quy định cơ quan đại diện chủ sở hữu có quyền điều chuyển toàn bộ/một phần số dư Quỹ Đầu tư phát triển tại doanh nghiệp có vốn nhà nước đầu tư trực tiếp hoặc doanh nghiệp doanh nghiệp có vốn nhà nước đầu tư trực tiếp có quyền điều chuyển toàn bộ/một phần số dư Quỹ Đầu tư phát triển tại doanh nghiệp có vốn nhà nước đầu tư khác như quy định tại Hồ sơ xây dựng Luật là không phù hợp.</w:t>
            </w:r>
          </w:p>
        </w:tc>
        <w:tc>
          <w:tcPr>
            <w:tcW w:w="3260" w:type="dxa"/>
          </w:tcPr>
          <w:p w14:paraId="58CCBEE5" w14:textId="77777777" w:rsidR="00D463D0" w:rsidRDefault="00491580" w:rsidP="00491580">
            <w:pPr>
              <w:jc w:val="both"/>
              <w:rPr>
                <w:rFonts w:ascii="Times New Roman" w:hAnsi="Times New Roman" w:cs="Times New Roman"/>
                <w:bCs/>
                <w:sz w:val="24"/>
                <w:szCs w:val="24"/>
              </w:rPr>
            </w:pPr>
            <w:r w:rsidRPr="00795B80">
              <w:rPr>
                <w:rFonts w:ascii="Times New Roman" w:hAnsi="Times New Roman" w:cs="Times New Roman"/>
                <w:bCs/>
                <w:sz w:val="24"/>
                <w:szCs w:val="24"/>
              </w:rPr>
              <w:lastRenderedPageBreak/>
              <w:t>Quỹ Đầu tư phát triển là nguồn vốn của chủ sở hữu để tại doanh nghiệp, sau khi có quyết định tăng vốn điều lệ từ nguồn này mới là vốn của doanh nghiệp. Do đó, chủ sở hữu có quyền thu về NSNN hoặc điều chuyển hoặc để lại tăng vốn điều lệ cho doanh nghiệp</w:t>
            </w:r>
            <w:r>
              <w:rPr>
                <w:rFonts w:ascii="Times New Roman" w:hAnsi="Times New Roman" w:cs="Times New Roman"/>
                <w:bCs/>
                <w:sz w:val="24"/>
                <w:szCs w:val="24"/>
              </w:rPr>
              <w:t xml:space="preserve"> tương ứng với tỷ lệ phần vốn nhà nước đầu tư tại doanh nghiệp</w:t>
            </w:r>
            <w:r w:rsidR="001014F3">
              <w:rPr>
                <w:rFonts w:ascii="Times New Roman" w:hAnsi="Times New Roman" w:cs="Times New Roman"/>
                <w:bCs/>
                <w:sz w:val="24"/>
                <w:szCs w:val="24"/>
              </w:rPr>
              <w:t>. Cơ chế này giúp nhà nước có thể tập trung được nguồn lực trong trường hợp cần thiết nhằm tăng cường năng lực cho doanh nghiệp, phù hợp với tình hình quản lý trong từng giai đoạn, thời kỳ. Việc quy định cụ thể về điều chuyển Quỹ sẽ được Chính phủ hướng dẫn</w:t>
            </w:r>
            <w:r w:rsidR="006462C4">
              <w:rPr>
                <w:rFonts w:ascii="Times New Roman" w:hAnsi="Times New Roman" w:cs="Times New Roman"/>
                <w:bCs/>
                <w:sz w:val="24"/>
                <w:szCs w:val="24"/>
              </w:rPr>
              <w:t>.</w:t>
            </w:r>
          </w:p>
          <w:p w14:paraId="41C430BB" w14:textId="77777777" w:rsidR="00601D09" w:rsidRDefault="00601D09" w:rsidP="00491580">
            <w:pPr>
              <w:jc w:val="both"/>
              <w:rPr>
                <w:rFonts w:ascii="Times New Roman" w:hAnsi="Times New Roman" w:cs="Times New Roman"/>
                <w:bCs/>
                <w:sz w:val="24"/>
                <w:szCs w:val="24"/>
              </w:rPr>
            </w:pPr>
          </w:p>
          <w:p w14:paraId="1E8E5219" w14:textId="77777777" w:rsidR="00601D09" w:rsidRPr="00795B80" w:rsidRDefault="00601D09" w:rsidP="00491580">
            <w:pPr>
              <w:jc w:val="both"/>
              <w:rPr>
                <w:rFonts w:ascii="Times New Roman" w:hAnsi="Times New Roman" w:cs="Times New Roman"/>
                <w:bCs/>
                <w:sz w:val="24"/>
                <w:szCs w:val="24"/>
              </w:rPr>
            </w:pPr>
          </w:p>
          <w:p w14:paraId="54F04C97" w14:textId="77777777" w:rsidR="00D37AEC" w:rsidRPr="00A73B74" w:rsidRDefault="00D37AEC" w:rsidP="008E3C6D">
            <w:pPr>
              <w:spacing w:before="60" w:after="60"/>
              <w:jc w:val="both"/>
              <w:rPr>
                <w:rFonts w:ascii="Times New Roman" w:hAnsi="Times New Roman" w:cs="Times New Roman"/>
                <w:sz w:val="24"/>
                <w:szCs w:val="24"/>
                <w:lang w:val="nl-NL"/>
              </w:rPr>
            </w:pPr>
          </w:p>
        </w:tc>
      </w:tr>
      <w:tr w:rsidR="009C187F" w:rsidRPr="00A73B74" w14:paraId="0C091997" w14:textId="77777777" w:rsidTr="0080727A">
        <w:tc>
          <w:tcPr>
            <w:tcW w:w="1376" w:type="dxa"/>
          </w:tcPr>
          <w:p w14:paraId="0BB730C2" w14:textId="77777777" w:rsidR="009C187F" w:rsidRPr="00A73B74" w:rsidRDefault="009C187F" w:rsidP="00A95F65">
            <w:pPr>
              <w:pStyle w:val="Heading1"/>
              <w:numPr>
                <w:ilvl w:val="0"/>
                <w:numId w:val="32"/>
              </w:numPr>
              <w:spacing w:before="60" w:after="60"/>
              <w:jc w:val="both"/>
              <w:rPr>
                <w:bCs/>
              </w:rPr>
            </w:pPr>
          </w:p>
        </w:tc>
        <w:tc>
          <w:tcPr>
            <w:tcW w:w="4181" w:type="dxa"/>
          </w:tcPr>
          <w:p w14:paraId="0DD62DCA" w14:textId="77777777" w:rsidR="009C187F" w:rsidRPr="00A73B74" w:rsidRDefault="009C187F" w:rsidP="008E3C6D">
            <w:pPr>
              <w:shd w:val="clear" w:color="auto" w:fill="FFFFFF"/>
              <w:spacing w:before="60" w:after="60"/>
              <w:jc w:val="both"/>
              <w:rPr>
                <w:rFonts w:ascii="Times New Roman" w:hAnsi="Times New Roman" w:cs="Times New Roman"/>
                <w:b/>
                <w:bCs/>
                <w:sz w:val="24"/>
                <w:szCs w:val="24"/>
                <w:lang w:val="nl-NL"/>
              </w:rPr>
            </w:pPr>
            <w:r w:rsidRPr="00A73B74">
              <w:rPr>
                <w:rFonts w:ascii="Times New Roman" w:hAnsi="Times New Roman" w:cs="Times New Roman"/>
                <w:b/>
                <w:bCs/>
                <w:sz w:val="24"/>
                <w:szCs w:val="24"/>
                <w:lang w:val="nl-NL"/>
              </w:rPr>
              <w:t xml:space="preserve">Điều 11. Nhiêm vụ, quyền hạn của cơ quan, người đại diện sở hữu vốn   </w:t>
            </w:r>
          </w:p>
        </w:tc>
        <w:tc>
          <w:tcPr>
            <w:tcW w:w="6634" w:type="dxa"/>
          </w:tcPr>
          <w:p w14:paraId="6CA75168" w14:textId="77777777" w:rsidR="009C187F" w:rsidRPr="00A73B74" w:rsidRDefault="009C187F"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69EAF75E"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Đề nghị xem xét bỏ mục c: Trình thủ tướng Chính phủ quyết định nộp ngân sách nguồn Quỹ đầu tư phát triển; điều chuyển Quỹ đầu tư phát triển tại doanh nghiêp tại Doanh nghiệp có vốn Nhà nước đầu tư. Lý do: </w:t>
            </w:r>
          </w:p>
          <w:p w14:paraId="7620C343"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Quỹ đầu tư phát triển là nguồn lực quan trong của DN, cần để lại cho DN để DN có kế hoạch đầu tư phát triển dài hạn, ứng phó các khó khăn khủng hoảng xảy ra.</w:t>
            </w:r>
          </w:p>
          <w:p w14:paraId="61EFD3AE" w14:textId="77777777" w:rsidR="009C187F" w:rsidRPr="00A73B74" w:rsidRDefault="009C187F"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sz w:val="24"/>
                <w:szCs w:val="24"/>
                <w:lang w:val="nl-NL"/>
              </w:rPr>
              <w:t>+ Việc điều chuyển Quỹ đầu tư PT DN là làm giảm vốn CSH, ảnh hưởng đến tình hình tài chính, các chỉ số tài chính, và khó khăn trong thu xếp vốn vay.</w:t>
            </w:r>
          </w:p>
        </w:tc>
        <w:tc>
          <w:tcPr>
            <w:tcW w:w="3260" w:type="dxa"/>
          </w:tcPr>
          <w:p w14:paraId="48989B3E" w14:textId="77777777" w:rsidR="00B60686" w:rsidRPr="00795B80" w:rsidRDefault="00B60686" w:rsidP="00B60686">
            <w:pPr>
              <w:jc w:val="both"/>
              <w:rPr>
                <w:rFonts w:ascii="Times New Roman" w:hAnsi="Times New Roman" w:cs="Times New Roman"/>
                <w:bCs/>
                <w:sz w:val="24"/>
                <w:szCs w:val="24"/>
              </w:rPr>
            </w:pPr>
            <w:r w:rsidRPr="00795B80">
              <w:rPr>
                <w:rFonts w:ascii="Times New Roman" w:hAnsi="Times New Roman" w:cs="Times New Roman"/>
                <w:bCs/>
                <w:sz w:val="24"/>
                <w:szCs w:val="24"/>
              </w:rPr>
              <w:t>Quỹ Đầu tư phát triển là nguồn vốn của chủ sở hữu</w:t>
            </w:r>
            <w:r w:rsidR="00414AAE">
              <w:rPr>
                <w:rFonts w:ascii="Times New Roman" w:hAnsi="Times New Roman" w:cs="Times New Roman"/>
                <w:bCs/>
                <w:sz w:val="24"/>
                <w:szCs w:val="24"/>
              </w:rPr>
              <w:t xml:space="preserve"> (trong đó có nhà nước)</w:t>
            </w:r>
            <w:r w:rsidRPr="00795B80">
              <w:rPr>
                <w:rFonts w:ascii="Times New Roman" w:hAnsi="Times New Roman" w:cs="Times New Roman"/>
                <w:bCs/>
                <w:sz w:val="24"/>
                <w:szCs w:val="24"/>
              </w:rPr>
              <w:t xml:space="preserve"> để tại doanh nghiệp, sau khi có quyết định tăng vốn điều lệ từ nguồn này mới là vốn của doanh nghiệp. Do đó, chủ sở hữu có quyền thu về NSNN hoặc điều chuyển hoặc để lại tăng vốn điều lệ cho doanh nghiệp</w:t>
            </w:r>
            <w:r>
              <w:rPr>
                <w:rFonts w:ascii="Times New Roman" w:hAnsi="Times New Roman" w:cs="Times New Roman"/>
                <w:bCs/>
                <w:sz w:val="24"/>
                <w:szCs w:val="24"/>
              </w:rPr>
              <w:t xml:space="preserve"> tương ứng với tỷ lệ phần vốn nhà nước đầu tư tại doanh nghiệp. Cơ chế này giúp nhà nước có thể tập trung được nguồn lực trong trường hợp cần thiết nhằm tăng cường năng lực cho doanh nghiệp, phù hợp với tình hình quản lý trong từng giai đoạn, thời kỳ. Việc quy định cụ thể về điều chuyển Quỹ sẽ được Chính phủ hướng dẫn.</w:t>
            </w:r>
          </w:p>
          <w:p w14:paraId="21887BFB" w14:textId="77777777" w:rsidR="009C187F" w:rsidRPr="00A73B74" w:rsidRDefault="009C187F" w:rsidP="008E3C6D">
            <w:pPr>
              <w:spacing w:before="60" w:after="60"/>
              <w:jc w:val="both"/>
              <w:rPr>
                <w:rFonts w:ascii="Times New Roman" w:hAnsi="Times New Roman" w:cs="Times New Roman"/>
                <w:sz w:val="24"/>
                <w:szCs w:val="24"/>
                <w:lang w:val="nl-NL"/>
              </w:rPr>
            </w:pPr>
          </w:p>
        </w:tc>
      </w:tr>
      <w:tr w:rsidR="009C187F" w:rsidRPr="00A73B74" w14:paraId="3961469B" w14:textId="77777777" w:rsidTr="0080727A">
        <w:tc>
          <w:tcPr>
            <w:tcW w:w="1376" w:type="dxa"/>
          </w:tcPr>
          <w:p w14:paraId="54275B52" w14:textId="77777777" w:rsidR="009C187F" w:rsidRPr="00A73B74" w:rsidRDefault="009C187F" w:rsidP="00A95F65">
            <w:pPr>
              <w:pStyle w:val="Heading1"/>
              <w:numPr>
                <w:ilvl w:val="0"/>
                <w:numId w:val="32"/>
              </w:numPr>
              <w:spacing w:before="60" w:after="60"/>
              <w:jc w:val="both"/>
              <w:rPr>
                <w:bCs/>
              </w:rPr>
            </w:pPr>
          </w:p>
        </w:tc>
        <w:tc>
          <w:tcPr>
            <w:tcW w:w="4181" w:type="dxa"/>
          </w:tcPr>
          <w:p w14:paraId="04E72BBD" w14:textId="77777777" w:rsidR="009C187F" w:rsidRPr="00A73B74" w:rsidRDefault="009C187F" w:rsidP="008E3C6D">
            <w:pPr>
              <w:shd w:val="clear" w:color="auto" w:fill="FFFFFF"/>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 xml:space="preserve">3. Cơ quan đại diện chủ sở hữu vốn quyết định hoặc có ý kiến bổ nhiệm, bổ nhiệm lại, thuê, chấp thuận từ chức, miễn nhiệm, chấm dứt hợp đồng thuê, khen thưởng, kỷ luật các chức danh tại doanh nghiệp thuộc phạm vi quản lý, ngoài chức danh tại các doanh nghiệp quy định tại </w:t>
            </w:r>
            <w:r w:rsidRPr="00A73B74">
              <w:rPr>
                <w:rFonts w:ascii="Times New Roman" w:eastAsia="Times New Roman" w:hAnsi="Times New Roman" w:cs="Times New Roman"/>
                <w:b/>
                <w:bCs/>
                <w:sz w:val="24"/>
                <w:szCs w:val="24"/>
                <w:lang w:val="nl-NL"/>
              </w:rPr>
              <w:t>khoản 2</w:t>
            </w:r>
            <w:r w:rsidRPr="00A73B74">
              <w:rPr>
                <w:rFonts w:ascii="Times New Roman" w:eastAsia="Times New Roman" w:hAnsi="Times New Roman" w:cs="Times New Roman"/>
                <w:sz w:val="24"/>
                <w:szCs w:val="24"/>
                <w:lang w:val="nl-NL"/>
              </w:rPr>
              <w:t xml:space="preserve"> Điều này như sau:</w:t>
            </w:r>
          </w:p>
          <w:p w14:paraId="3385A80F" w14:textId="77777777" w:rsidR="009C187F" w:rsidRPr="00A73B74" w:rsidRDefault="009C187F" w:rsidP="008E3C6D">
            <w:pPr>
              <w:shd w:val="clear" w:color="auto" w:fill="FFFFFF"/>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 xml:space="preserve">a) Quyết định hoặc có ý kiến nhân sự giữ </w:t>
            </w:r>
            <w:r w:rsidRPr="00A73B74">
              <w:rPr>
                <w:rFonts w:ascii="Times New Roman" w:eastAsia="Times New Roman" w:hAnsi="Times New Roman" w:cs="Times New Roman"/>
                <w:sz w:val="24"/>
                <w:szCs w:val="24"/>
                <w:lang w:val="nl-NL"/>
              </w:rPr>
              <w:lastRenderedPageBreak/>
              <w:t>chức danh Chủ tịch Hội đồng thành viên, thành viên Hội đồng thành viên, Chủ tịch Hội đồng quản trị, thành viên Hội đồng quản trị, Chủ tịch công ty, Trưởng ban kiểm soát, Kiểm soát viên, Trưởng kiểm toán nội bộ</w:t>
            </w:r>
            <w:r w:rsidRPr="00A73B74">
              <w:rPr>
                <w:rFonts w:ascii="Times New Roman" w:eastAsia="Times New Roman" w:hAnsi="Times New Roman" w:cs="Times New Roman"/>
                <w:color w:val="FF0000"/>
                <w:sz w:val="24"/>
                <w:szCs w:val="24"/>
                <w:lang w:val="nl-NL"/>
              </w:rPr>
              <w:t xml:space="preserve"> </w:t>
            </w:r>
            <w:r w:rsidRPr="00A73B74">
              <w:rPr>
                <w:rFonts w:ascii="Times New Roman" w:eastAsia="Times New Roman" w:hAnsi="Times New Roman" w:cs="Times New Roman"/>
                <w:sz w:val="24"/>
                <w:szCs w:val="24"/>
                <w:lang w:val="nl-NL"/>
              </w:rPr>
              <w:t>tại doanh nghiệp có vốn nhà nước đầu tư trực tiếp trên 50% vốn điều lệ.</w:t>
            </w:r>
          </w:p>
          <w:p w14:paraId="298D1C58" w14:textId="77777777" w:rsidR="009C187F" w:rsidRPr="00A73B74" w:rsidRDefault="009C187F" w:rsidP="008E3C6D">
            <w:pPr>
              <w:shd w:val="clear" w:color="auto" w:fill="FFFFFF"/>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b) Cử, giới thiệu để người đại diện chủ sở hữu vốn của nhà nước biểu quyết nhân sự giữ chức danh Chủ tịch Hội đồng thành viên, thành viên Hội đồng thành viên, Chủ tịch Hội đồng quản trị, thành viên Hội đồng quản trị, Chủ tịch công ty, Trưởng ban kiểm soát, Kiểm soát viên, Trưởng kiểm toán nội bộ tại doanh nghiệp có vốn nhà nước đầu tư trực tiếp từ 50% vốn điều lệ trở xuống theo Điều lệ công ty.</w:t>
            </w:r>
          </w:p>
          <w:p w14:paraId="25852E18" w14:textId="77777777" w:rsidR="009C187F" w:rsidRPr="00A73B74" w:rsidRDefault="009C187F" w:rsidP="008E3C6D">
            <w:pPr>
              <w:shd w:val="clear" w:color="auto" w:fill="FFFFFF"/>
              <w:spacing w:before="60" w:after="60"/>
              <w:jc w:val="both"/>
              <w:rPr>
                <w:rFonts w:ascii="Times New Roman" w:hAnsi="Times New Roman" w:cs="Times New Roman"/>
                <w:b/>
                <w:bCs/>
                <w:sz w:val="24"/>
                <w:szCs w:val="24"/>
                <w:lang w:val="nl-NL"/>
              </w:rPr>
            </w:pPr>
          </w:p>
        </w:tc>
        <w:tc>
          <w:tcPr>
            <w:tcW w:w="6634" w:type="dxa"/>
          </w:tcPr>
          <w:p w14:paraId="01460532" w14:textId="77777777" w:rsidR="009C187F" w:rsidRPr="00A73B74" w:rsidRDefault="009C187F" w:rsidP="008E3C6D">
            <w:pPr>
              <w:widowControl w:val="0"/>
              <w:adjustRightInd w:val="0"/>
              <w:snapToGrid w:val="0"/>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lastRenderedPageBreak/>
              <w:t>(i) Bộ Kế hoạch và Đầu tư:</w:t>
            </w:r>
          </w:p>
          <w:p w14:paraId="764204A9" w14:textId="77777777" w:rsidR="009C187F" w:rsidRPr="00A73B74" w:rsidRDefault="009C187F" w:rsidP="008E3C6D">
            <w:pPr>
              <w:pStyle w:val="FootnoteText"/>
              <w:spacing w:before="60" w:after="60"/>
              <w:jc w:val="both"/>
              <w:rPr>
                <w:rFonts w:ascii="Times New Roman" w:eastAsia="Times New Roman" w:hAnsi="Times New Roman"/>
                <w:sz w:val="24"/>
                <w:szCs w:val="24"/>
              </w:rPr>
            </w:pPr>
            <w:r w:rsidRPr="00A73B74">
              <w:rPr>
                <w:rFonts w:ascii="Times New Roman" w:hAnsi="Times New Roman"/>
                <w:sz w:val="24"/>
                <w:szCs w:val="24"/>
              </w:rPr>
              <w:t xml:space="preserve">Nội dung của </w:t>
            </w:r>
            <w:r w:rsidRPr="00A73B74">
              <w:rPr>
                <w:rFonts w:ascii="Times New Roman" w:hAnsi="Times New Roman"/>
                <w:sz w:val="24"/>
                <w:szCs w:val="24"/>
                <w:lang w:val="nl-NL"/>
              </w:rPr>
              <w:t>khoản này chưa bao quát hết</w:t>
            </w:r>
            <w:r w:rsidRPr="00A73B74">
              <w:rPr>
                <w:rFonts w:ascii="Times New Roman" w:hAnsi="Times New Roman"/>
                <w:sz w:val="24"/>
                <w:szCs w:val="24"/>
              </w:rPr>
              <w:t xml:space="preserve"> trách nhiệm, quyền hạn của một số Bộ </w:t>
            </w:r>
            <w:r w:rsidRPr="00A73B74">
              <w:rPr>
                <w:rFonts w:ascii="Times New Roman" w:hAnsi="Times New Roman"/>
                <w:sz w:val="24"/>
                <w:szCs w:val="24"/>
                <w:lang w:val="nl-NL"/>
              </w:rPr>
              <w:t xml:space="preserve">khác </w:t>
            </w:r>
            <w:r w:rsidRPr="00A73B74">
              <w:rPr>
                <w:rFonts w:ascii="Times New Roman" w:hAnsi="Times New Roman"/>
                <w:sz w:val="24"/>
                <w:szCs w:val="24"/>
              </w:rPr>
              <w:t xml:space="preserve">trong việc quản lý vốn nhà nước đầu tư tại doanh nghiệp. Cụ thể: dự thảo Luật mới chỉ quy định nhiệm vụ của Bộ Tài chính mà </w:t>
            </w:r>
            <w:bookmarkStart w:id="20" w:name="_Hlk172698232"/>
            <w:r w:rsidRPr="00A73B74">
              <w:rPr>
                <w:rFonts w:ascii="Times New Roman" w:hAnsi="Times New Roman"/>
                <w:sz w:val="24"/>
                <w:szCs w:val="24"/>
              </w:rPr>
              <w:t xml:space="preserve">chưa quy định về các cơ quan có liên quan khác như: Bộ Kế hoạch và Đầu tư, Bộ Nội vụ, Bộ Tư pháp, Bộ Lao động-Thương binh và Xã hội… </w:t>
            </w:r>
            <w:bookmarkEnd w:id="20"/>
            <w:r w:rsidRPr="00A73B74">
              <w:rPr>
                <w:rFonts w:ascii="Times New Roman" w:hAnsi="Times New Roman"/>
                <w:sz w:val="24"/>
                <w:szCs w:val="24"/>
              </w:rPr>
              <w:t xml:space="preserve">Đề nghị Bộ Tài chính bổ sung đánh giá tổng thể vai trò, kết quả thực hiện nhiệm vụ, nội dung về quản lý vốn nhà nước tại doanh nghiệp của các cơ quan </w:t>
            </w:r>
            <w:r w:rsidRPr="00A73B74">
              <w:rPr>
                <w:rFonts w:ascii="Times New Roman" w:hAnsi="Times New Roman"/>
                <w:sz w:val="24"/>
                <w:szCs w:val="24"/>
              </w:rPr>
              <w:lastRenderedPageBreak/>
              <w:t>này thời gian qua, trên cơ sở đó bổ sung trách nhiệm của các cơ quan.</w:t>
            </w:r>
          </w:p>
          <w:p w14:paraId="5DB9BBC2" w14:textId="77777777" w:rsidR="009C187F" w:rsidRPr="00A73B74" w:rsidRDefault="009C187F" w:rsidP="008E3C6D">
            <w:pPr>
              <w:widowControl w:val="0"/>
              <w:adjustRightInd w:val="0"/>
              <w:snapToGrid w:val="0"/>
              <w:spacing w:before="60" w:after="60"/>
              <w:jc w:val="both"/>
              <w:rPr>
                <w:rFonts w:ascii="Times New Roman" w:hAnsi="Times New Roman" w:cs="Times New Roman"/>
                <w:b/>
                <w:color w:val="000000" w:themeColor="text1"/>
                <w:sz w:val="24"/>
                <w:szCs w:val="24"/>
                <w:highlight w:val="yellow"/>
                <w:shd w:val="clear" w:color="auto" w:fill="FFFFFF"/>
                <w:lang w:val="nl-NL"/>
              </w:rPr>
            </w:pPr>
            <w:r w:rsidRPr="00A73B74">
              <w:rPr>
                <w:rFonts w:ascii="Times New Roman" w:eastAsia="Arial" w:hAnsi="Times New Roman" w:cs="Times New Roman"/>
                <w:spacing w:val="3"/>
                <w:sz w:val="24"/>
                <w:szCs w:val="24"/>
                <w:shd w:val="clear" w:color="auto" w:fill="FFFFFF"/>
                <w:lang w:val="vi-VN"/>
              </w:rPr>
              <w:t xml:space="preserve"> </w:t>
            </w:r>
            <w:r w:rsidRPr="00A73B74">
              <w:rPr>
                <w:rFonts w:ascii="Times New Roman" w:eastAsia="Arial" w:hAnsi="Times New Roman" w:cs="Times New Roman"/>
                <w:sz w:val="24"/>
                <w:szCs w:val="24"/>
              </w:rPr>
              <w:t>Trên cơ sở các phân tích nêu trên, đề nghị Bộ Tài chính nghiên cứu, thiết kế Mục 1 Chương này theo hướng: (i) Cần phân tách và quy định rõ 02 chức năng của Nhà nước đối với hoạt động quản lý vốn nhà nước đầu tư tại doanh nghiệp, gồm: Chức năng quản lý nhà nước và chức năng chủ sở hữu nhà nước; (ii) Đối với mỗi chức năng của Nhà nước về hoạt động quản lý vốn nhà nước, dự thảo Luật cần quy định rõ ràng và chi tiết về nội dung quản lý và chủ thể thực hiện, trong đó đảm bảo tất cả nội dung quản lý được phân công cho các chủ thể thực hiện trên nguyên tắc không chồng chéo, trùng lắp về nhiệm vụ; (iii) Về các chủ thể quản lý vốn nhà nước đầu tư tại doanh nghiệp tại Điều 10 của dự thảo Luật, đề nghị quy định cụ thể và chi tiết các nhiệm vụ, quyền hạn của 03 nhóm chủ thể quản lý: Bộ, cơ quan ngang Bộ; UBND cấp tỉnh; Kiểm toán Nhà nước. Trong đó, đối với nhóm chủ thể quản lý là các Bộ, cơ quan ngang Bộ, đề nghị rà soát và bổ sung quy định về nhiệm vụ, quyền hạn cụ thể của các Bộ quản lý lĩnh vực như: Bộ Kế hoạch và Đầu tư, Bộ Nội vụ, Bộ Tư pháp, Bộ Lao động-Thương binh và Xã hội bên cạnh Bộ Tài chính như đã quy định tại dự thảo Luật.</w:t>
            </w:r>
          </w:p>
        </w:tc>
        <w:tc>
          <w:tcPr>
            <w:tcW w:w="3260" w:type="dxa"/>
          </w:tcPr>
          <w:p w14:paraId="3964EA4D" w14:textId="77777777" w:rsidR="00B60686" w:rsidRDefault="00B60686" w:rsidP="00B60686">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 Theo nội dung chính sách đã được Chính phủ trình Quốc hội tại Tờ trình số 189/TTr-CP, tại chính sách 1 (trang 19-20 Tờ trình Chính phủ số 79/TTr-BTC kèm theo Tờ trình số 189/TTr-CP), Bộ Tài chính </w:t>
            </w:r>
            <w:r w:rsidRPr="001E2D65">
              <w:rPr>
                <w:rFonts w:ascii="Times New Roman" w:eastAsia="Calibri" w:hAnsi="Times New Roman" w:cs="Times New Roman"/>
                <w:sz w:val="24"/>
                <w:szCs w:val="24"/>
                <w:lang w:val="nl-NL"/>
              </w:rPr>
              <w:t xml:space="preserve">ngoài việc thực hiện chức năng quản lý nhà nước chung về tài </w:t>
            </w:r>
            <w:r w:rsidRPr="001E2D65">
              <w:rPr>
                <w:rFonts w:ascii="Times New Roman" w:eastAsia="Calibri" w:hAnsi="Times New Roman" w:cs="Times New Roman"/>
                <w:sz w:val="24"/>
                <w:szCs w:val="24"/>
                <w:lang w:val="nl-NL"/>
              </w:rPr>
              <w:lastRenderedPageBreak/>
              <w:t>chính, thực hiện chức năng quản lý nhà nước về quản lý và đầu tư đầu tư vốn nhà nước tại doanh nghiệp</w:t>
            </w:r>
            <w:r w:rsidRPr="001E2D65">
              <w:rPr>
                <w:rFonts w:ascii="Times New Roman" w:hAnsi="Times New Roman" w:cs="Times New Roman"/>
                <w:sz w:val="24"/>
                <w:szCs w:val="24"/>
                <w:lang w:val="nl-NL"/>
              </w:rPr>
              <w:t>.</w:t>
            </w:r>
          </w:p>
          <w:p w14:paraId="6F7D6A3B" w14:textId="77777777" w:rsidR="009C187F" w:rsidRPr="00A73B74" w:rsidRDefault="006C1AE8" w:rsidP="006C1AE8">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Bộ Tài chính sẽ tiếp tục nghiên cứu thêm để tách bạch các quy định về quản lý nhà nước và quản lý của chủ sở hữu nhà nước.</w:t>
            </w:r>
          </w:p>
        </w:tc>
      </w:tr>
      <w:tr w:rsidR="009C187F" w:rsidRPr="00A73B74" w14:paraId="079D0278" w14:textId="77777777" w:rsidTr="0080727A">
        <w:tc>
          <w:tcPr>
            <w:tcW w:w="1376" w:type="dxa"/>
          </w:tcPr>
          <w:p w14:paraId="63DE74CF" w14:textId="77777777" w:rsidR="009C187F" w:rsidRPr="00A73B74" w:rsidRDefault="009C187F" w:rsidP="00A95F65">
            <w:pPr>
              <w:pStyle w:val="Heading1"/>
              <w:numPr>
                <w:ilvl w:val="0"/>
                <w:numId w:val="32"/>
              </w:numPr>
              <w:spacing w:before="60" w:after="60"/>
              <w:jc w:val="both"/>
              <w:rPr>
                <w:bCs/>
              </w:rPr>
            </w:pPr>
          </w:p>
        </w:tc>
        <w:tc>
          <w:tcPr>
            <w:tcW w:w="4181" w:type="dxa"/>
          </w:tcPr>
          <w:p w14:paraId="6834147F" w14:textId="77777777" w:rsidR="009C187F" w:rsidRPr="00A73B74" w:rsidRDefault="009C187F" w:rsidP="008E3C6D">
            <w:pPr>
              <w:pStyle w:val="Heading2"/>
              <w:spacing w:before="60" w:after="60" w:line="240" w:lineRule="auto"/>
              <w:ind w:firstLine="0"/>
              <w:rPr>
                <w:sz w:val="24"/>
                <w:szCs w:val="24"/>
                <w:lang w:val="nl-NL"/>
              </w:rPr>
            </w:pPr>
            <w:bookmarkStart w:id="21" w:name="_Toc171978106"/>
            <w:r w:rsidRPr="00A73B74">
              <w:rPr>
                <w:sz w:val="24"/>
                <w:szCs w:val="24"/>
                <w:lang w:val="nl-NL"/>
              </w:rPr>
              <w:t>Điều 12. Nhiệm vụ, quyền hạn của doanh nghiệp</w:t>
            </w:r>
            <w:bookmarkEnd w:id="21"/>
          </w:p>
          <w:p w14:paraId="31032A2C" w14:textId="77777777" w:rsidR="009C187F" w:rsidRPr="00A73B74" w:rsidRDefault="009C187F" w:rsidP="008E3C6D">
            <w:pPr>
              <w:shd w:val="clear" w:color="auto" w:fill="FFFFFF"/>
              <w:spacing w:before="60" w:after="60"/>
              <w:jc w:val="both"/>
              <w:rPr>
                <w:rFonts w:ascii="Times New Roman" w:hAnsi="Times New Roman" w:cs="Times New Roman"/>
                <w:b/>
                <w:bCs/>
                <w:sz w:val="24"/>
                <w:szCs w:val="24"/>
                <w:lang w:val="nl-NL"/>
              </w:rPr>
            </w:pPr>
          </w:p>
        </w:tc>
        <w:tc>
          <w:tcPr>
            <w:tcW w:w="6634" w:type="dxa"/>
          </w:tcPr>
          <w:p w14:paraId="6175B240" w14:textId="77777777" w:rsidR="009C187F" w:rsidRPr="00A73B74" w:rsidRDefault="009C187F"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7B441A09"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Đề nghị nghiên cứu, phân tách nhiệm vụ, quyền hạn của 02 nhóm doanh nghiệp có vốn nhà nước đầu tư trực tiếp và doanh nghiệp có vốn đầu tư khác.</w:t>
            </w:r>
          </w:p>
        </w:tc>
        <w:tc>
          <w:tcPr>
            <w:tcW w:w="3260" w:type="dxa"/>
          </w:tcPr>
          <w:p w14:paraId="7EA7D4D6" w14:textId="77777777" w:rsidR="009C187F" w:rsidRPr="00A73B74" w:rsidRDefault="00AC3488"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Các quy định tại Điều 12 dự thảo Luật quy định chung về nhiệm vụ, quyền hạn của doanh nghiệp có vốn nhà nước đầu tư.</w:t>
            </w:r>
          </w:p>
        </w:tc>
      </w:tr>
      <w:tr w:rsidR="009C187F" w:rsidRPr="00A73B74" w14:paraId="6D73D1C5" w14:textId="77777777" w:rsidTr="0080727A">
        <w:tc>
          <w:tcPr>
            <w:tcW w:w="1376" w:type="dxa"/>
          </w:tcPr>
          <w:p w14:paraId="2D745849" w14:textId="77777777" w:rsidR="009C187F" w:rsidRPr="00A73B74" w:rsidRDefault="009C187F" w:rsidP="00A95F65">
            <w:pPr>
              <w:pStyle w:val="Heading1"/>
              <w:numPr>
                <w:ilvl w:val="0"/>
                <w:numId w:val="32"/>
              </w:numPr>
              <w:spacing w:before="60" w:after="60"/>
              <w:jc w:val="both"/>
              <w:rPr>
                <w:bCs/>
              </w:rPr>
            </w:pPr>
          </w:p>
        </w:tc>
        <w:tc>
          <w:tcPr>
            <w:tcW w:w="4181" w:type="dxa"/>
          </w:tcPr>
          <w:p w14:paraId="636BC62E" w14:textId="77777777" w:rsidR="009C187F" w:rsidRPr="00A73B74" w:rsidRDefault="009C187F" w:rsidP="008E3C6D">
            <w:pPr>
              <w:pStyle w:val="Heading2"/>
              <w:spacing w:before="60" w:after="60" w:line="240" w:lineRule="auto"/>
              <w:ind w:firstLine="0"/>
              <w:rPr>
                <w:sz w:val="24"/>
                <w:szCs w:val="24"/>
                <w:lang w:val="nl-NL"/>
              </w:rPr>
            </w:pPr>
            <w:bookmarkStart w:id="22" w:name="_Toc171978107"/>
            <w:r w:rsidRPr="00A73B74">
              <w:rPr>
                <w:sz w:val="24"/>
                <w:szCs w:val="24"/>
                <w:lang w:val="nl-NL"/>
              </w:rPr>
              <w:t>Điều 13. Thẩm quyền, trình tự, thủ tục quyết định công tác nhân sự</w:t>
            </w:r>
            <w:bookmarkEnd w:id="22"/>
          </w:p>
          <w:p w14:paraId="389EAE80" w14:textId="77777777" w:rsidR="009C187F" w:rsidRPr="00A73B74" w:rsidRDefault="009C187F" w:rsidP="008E3C6D">
            <w:pPr>
              <w:pStyle w:val="Heading2"/>
              <w:spacing w:before="60" w:after="60" w:line="240" w:lineRule="auto"/>
              <w:ind w:firstLine="0"/>
              <w:rPr>
                <w:sz w:val="24"/>
                <w:szCs w:val="24"/>
                <w:lang w:val="nl-NL"/>
              </w:rPr>
            </w:pPr>
          </w:p>
        </w:tc>
        <w:tc>
          <w:tcPr>
            <w:tcW w:w="6634" w:type="dxa"/>
          </w:tcPr>
          <w:p w14:paraId="3A992B88" w14:textId="77777777" w:rsidR="009C187F" w:rsidRPr="00A73B74" w:rsidRDefault="009C187F" w:rsidP="008E3C6D">
            <w:pPr>
              <w:widowControl w:val="0"/>
              <w:adjustRightInd w:val="0"/>
              <w:snapToGrid w:val="0"/>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Bộ Kế hoạch và Đầu tư:</w:t>
            </w:r>
          </w:p>
          <w:p w14:paraId="2127E1BE" w14:textId="77777777" w:rsidR="009C187F" w:rsidRPr="00A73B74" w:rsidRDefault="00460301" w:rsidP="008E3C6D">
            <w:pPr>
              <w:spacing w:before="60" w:after="60"/>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w:t>
            </w:r>
            <w:r w:rsidR="009C187F" w:rsidRPr="00A73B74">
              <w:rPr>
                <w:rFonts w:ascii="Times New Roman" w:eastAsia="Arial" w:hAnsi="Times New Roman" w:cs="Times New Roman"/>
                <w:sz w:val="24"/>
                <w:szCs w:val="24"/>
                <w:lang w:val="nl-NL"/>
              </w:rPr>
              <w:t xml:space="preserve"> Công tác nhân sự là nội dung quan trọng đối với sự phát triển và nâng cao hiệu quả hoạt động khu vực DNNN. Do vậy, đối với các chức danh thuộc thẩm quyền của Thủ tướng Chính phủ, đề nghị Bộ Tài chính quy định rõ trường hợp nào Thủ tướng Chính phủ quyết định, trường hợp nào Thủ tướng Chính phủ có ý kiến đối với nhân sự; đồng thời làm rõ nội hàm của quy định về doanh nghiệp có “vai trò chủ đạo, giữ vị trí then chốt, quản lý hạ tầng quan trọng” để làm cơ sở cho Chính phủ quy định danh sách cụ thể trong từng thời kỳ. </w:t>
            </w:r>
          </w:p>
          <w:p w14:paraId="120BE7A1" w14:textId="77777777" w:rsidR="009C187F" w:rsidRPr="00A73B74" w:rsidRDefault="00460301" w:rsidP="008E3C6D">
            <w:pPr>
              <w:tabs>
                <w:tab w:val="left" w:pos="1755"/>
              </w:tabs>
              <w:spacing w:before="60" w:after="60"/>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w:t>
            </w:r>
            <w:r w:rsidR="009C187F" w:rsidRPr="00A73B74">
              <w:rPr>
                <w:rFonts w:ascii="Times New Roman" w:eastAsia="Arial" w:hAnsi="Times New Roman" w:cs="Times New Roman"/>
                <w:sz w:val="24"/>
                <w:szCs w:val="24"/>
                <w:lang w:val="nl-NL"/>
              </w:rPr>
              <w:t xml:space="preserve"> Đối với các trường hợp khác, đề nghị làm rõ trường hợp nào quyết định, trường hợp nào có ý kiến về nhân sự để tạo thuận lợi trong triển khai thực hiện sau này. </w:t>
            </w:r>
          </w:p>
          <w:p w14:paraId="6DC1C867" w14:textId="77777777" w:rsidR="009C187F" w:rsidRPr="00A73B74" w:rsidRDefault="00460301" w:rsidP="008E3C6D">
            <w:pPr>
              <w:tabs>
                <w:tab w:val="left" w:pos="1755"/>
              </w:tabs>
              <w:spacing w:before="60" w:after="60"/>
              <w:jc w:val="both"/>
              <w:rPr>
                <w:rFonts w:ascii="Times New Roman" w:eastAsia="Arial" w:hAnsi="Times New Roman" w:cs="Times New Roman"/>
                <w:sz w:val="24"/>
                <w:szCs w:val="24"/>
              </w:rPr>
            </w:pPr>
            <w:r>
              <w:rPr>
                <w:rFonts w:ascii="Times New Roman" w:eastAsia="Arial" w:hAnsi="Times New Roman" w:cs="Times New Roman"/>
                <w:sz w:val="24"/>
                <w:szCs w:val="24"/>
              </w:rPr>
              <w:t>-</w:t>
            </w:r>
            <w:r w:rsidR="009C187F" w:rsidRPr="00A73B74">
              <w:rPr>
                <w:rFonts w:ascii="Times New Roman" w:eastAsia="Arial" w:hAnsi="Times New Roman" w:cs="Times New Roman"/>
                <w:sz w:val="24"/>
                <w:szCs w:val="24"/>
              </w:rPr>
              <w:t xml:space="preserve"> Về trình tự, thủ tục quyết định cử người đại diện chủ sở hữu vốn của nhà nước tại doanh nghiệp: Đề nghị Bộ Tài chính giải trình rõ về việc cơ quan đại diện chủ sở hữu gửi cơ quan xin ý kiến và thống nhất với </w:t>
            </w:r>
            <w:r w:rsidR="009C187F" w:rsidRPr="00A73B74">
              <w:rPr>
                <w:rFonts w:ascii="Times New Roman" w:eastAsia="Arial" w:hAnsi="Times New Roman" w:cs="Times New Roman"/>
                <w:sz w:val="24"/>
                <w:szCs w:val="24"/>
                <w:u w:val="single"/>
              </w:rPr>
              <w:t>cơ quan tài chính cùng cấp</w:t>
            </w:r>
            <w:r w:rsidR="009C187F" w:rsidRPr="00A73B74">
              <w:rPr>
                <w:rFonts w:ascii="Times New Roman" w:eastAsia="Arial" w:hAnsi="Times New Roman" w:cs="Times New Roman"/>
                <w:sz w:val="24"/>
                <w:szCs w:val="24"/>
              </w:rPr>
              <w:t xml:space="preserve"> khi thực hiện thủ tục cử người đại diện chủ sở hữu vốn nhà nước tại doanh nghiệp. Bộ Kế hoạch và Đầu tư cho rằng người đại diện không chỉ liên quan đến lĩnh vực tài chính mà còn các lĩnh vực khác (như các lĩnh vực chuyên ngành liên quan đến ngành nghề kinh doanh chính của doanh nghiệp) nên việc tham gia của cơ quan tài chính là chưa đầy đủ và chưa phù hợp. Đề nghị xem xét lại nội dung này. </w:t>
            </w:r>
          </w:p>
          <w:p w14:paraId="3E320B1C" w14:textId="77777777" w:rsidR="009C187F" w:rsidRPr="00A73B74" w:rsidRDefault="00460301" w:rsidP="00460301">
            <w:pPr>
              <w:tabs>
                <w:tab w:val="left" w:pos="1755"/>
              </w:tabs>
              <w:spacing w:before="60" w:after="60"/>
              <w:jc w:val="both"/>
              <w:rPr>
                <w:rFonts w:ascii="Times New Roman" w:hAnsi="Times New Roman" w:cs="Times New Roman"/>
                <w:b/>
                <w:color w:val="000000" w:themeColor="text1"/>
                <w:sz w:val="24"/>
                <w:szCs w:val="24"/>
                <w:shd w:val="clear" w:color="auto" w:fill="FFFFFF"/>
                <w:lang w:val="nl-NL"/>
              </w:rPr>
            </w:pPr>
            <w:r>
              <w:rPr>
                <w:rFonts w:ascii="Times New Roman" w:eastAsia="Arial" w:hAnsi="Times New Roman" w:cs="Times New Roman"/>
                <w:sz w:val="24"/>
                <w:szCs w:val="24"/>
              </w:rPr>
              <w:t>-</w:t>
            </w:r>
            <w:r w:rsidR="009C187F" w:rsidRPr="00A73B74">
              <w:rPr>
                <w:rFonts w:ascii="Times New Roman" w:eastAsia="Arial" w:hAnsi="Times New Roman" w:cs="Times New Roman"/>
                <w:sz w:val="24"/>
                <w:szCs w:val="24"/>
              </w:rPr>
              <w:t xml:space="preserve"> Ngoài ra, đề nghị xem lại kết cấu và sự khác nhau giữa khoản 5, khoản 7 Điều 13 dự thảo Luật về trình tự, thủ tục cử người đại diện phần vốn nhà nước; dẫn chiếu Điều 52, khoản 8 Điều 56 </w:t>
            </w:r>
            <w:r w:rsidR="009C187F" w:rsidRPr="00A73B74">
              <w:rPr>
                <w:rFonts w:ascii="Times New Roman" w:eastAsia="Arial" w:hAnsi="Times New Roman" w:cs="Times New Roman"/>
                <w:sz w:val="24"/>
                <w:szCs w:val="24"/>
              </w:rPr>
              <w:lastRenderedPageBreak/>
              <w:t>không chính xác. Đồng thời, đề nghị sửa đổi tên gọi của Điều 13 cho phù hợp theo hướng: Quy định về việc cử người đại diện quản lý vốn nhà nước trực tiếp tại doanh nghiệp.</w:t>
            </w:r>
          </w:p>
        </w:tc>
        <w:tc>
          <w:tcPr>
            <w:tcW w:w="3260" w:type="dxa"/>
          </w:tcPr>
          <w:p w14:paraId="20E0F608" w14:textId="77777777" w:rsidR="009C187F" w:rsidRDefault="00977857"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Căn cứ tỷ lệ nắm giữ của nhà nước (100% vốn điều lệ hay &lt;100% vốn điều lệ) mà Thủ tướng Chính phủ</w:t>
            </w:r>
            <w:r w:rsidR="00EB6EBF">
              <w:rPr>
                <w:rFonts w:ascii="Times New Roman" w:hAnsi="Times New Roman" w:cs="Times New Roman"/>
                <w:sz w:val="24"/>
                <w:szCs w:val="24"/>
                <w:lang w:val="nl-NL"/>
              </w:rPr>
              <w:t>/cơ quan đại diện chủ sở hữu</w:t>
            </w:r>
            <w:r>
              <w:rPr>
                <w:rFonts w:ascii="Times New Roman" w:hAnsi="Times New Roman" w:cs="Times New Roman"/>
                <w:sz w:val="24"/>
                <w:szCs w:val="24"/>
                <w:lang w:val="nl-NL"/>
              </w:rPr>
              <w:t xml:space="preserve"> quyết định hay cho ý kiến để người đại diện vốn nhà nước biểu quyết</w:t>
            </w:r>
            <w:r w:rsidR="007809A9">
              <w:rPr>
                <w:rFonts w:ascii="Times New Roman" w:hAnsi="Times New Roman" w:cs="Times New Roman"/>
                <w:sz w:val="24"/>
                <w:szCs w:val="24"/>
                <w:lang w:val="nl-NL"/>
              </w:rPr>
              <w:t xml:space="preserve"> để doanh nghiệp quyết định</w:t>
            </w:r>
            <w:r w:rsidR="00EB6EBF">
              <w:rPr>
                <w:rFonts w:ascii="Times New Roman" w:hAnsi="Times New Roman" w:cs="Times New Roman"/>
                <w:sz w:val="24"/>
                <w:szCs w:val="24"/>
                <w:lang w:val="nl-NL"/>
              </w:rPr>
              <w:t xml:space="preserve"> về nhân sự</w:t>
            </w:r>
            <w:r w:rsidR="003E5C10">
              <w:rPr>
                <w:rFonts w:ascii="Times New Roman" w:hAnsi="Times New Roman" w:cs="Times New Roman"/>
                <w:sz w:val="24"/>
                <w:szCs w:val="24"/>
                <w:lang w:val="nl-NL"/>
              </w:rPr>
              <w:t xml:space="preserve">, phù hợp với </w:t>
            </w:r>
            <w:r w:rsidR="00A579D1">
              <w:rPr>
                <w:rFonts w:ascii="Times New Roman" w:hAnsi="Times New Roman" w:cs="Times New Roman"/>
                <w:sz w:val="24"/>
                <w:szCs w:val="24"/>
                <w:lang w:val="nl-NL"/>
              </w:rPr>
              <w:t>pháp luật doanh nghiệp</w:t>
            </w:r>
            <w:r w:rsidR="007809A9">
              <w:rPr>
                <w:rFonts w:ascii="Times New Roman" w:hAnsi="Times New Roman" w:cs="Times New Roman"/>
                <w:sz w:val="24"/>
                <w:szCs w:val="24"/>
                <w:lang w:val="nl-NL"/>
              </w:rPr>
              <w:t>.</w:t>
            </w:r>
          </w:p>
          <w:p w14:paraId="714B67F8" w14:textId="77777777" w:rsidR="007809A9" w:rsidRDefault="008120A3" w:rsidP="008E3C6D">
            <w:pPr>
              <w:spacing w:before="60" w:after="60"/>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 xml:space="preserve">Doanh nghiệp giữ </w:t>
            </w:r>
            <w:r w:rsidRPr="00A73B74">
              <w:rPr>
                <w:rFonts w:ascii="Times New Roman" w:eastAsia="Arial" w:hAnsi="Times New Roman" w:cs="Times New Roman"/>
                <w:sz w:val="24"/>
                <w:szCs w:val="24"/>
                <w:lang w:val="nl-NL"/>
              </w:rPr>
              <w:t>vai trò chủ đạo, giữ vị trí then chốt, quản lý hạ tầng quan trọng</w:t>
            </w:r>
            <w:r>
              <w:rPr>
                <w:rFonts w:ascii="Times New Roman" w:eastAsia="Arial" w:hAnsi="Times New Roman" w:cs="Times New Roman"/>
                <w:sz w:val="24"/>
                <w:szCs w:val="24"/>
                <w:lang w:val="nl-NL"/>
              </w:rPr>
              <w:t xml:space="preserve"> do Chính phủ đánh giá, quyết định trong từng thời kỳ để đảm bảo linh hoạt, phù hợp với mục tiêu quản lý</w:t>
            </w:r>
            <w:r w:rsidR="004220F3">
              <w:rPr>
                <w:rFonts w:ascii="Times New Roman" w:eastAsia="Arial" w:hAnsi="Times New Roman" w:cs="Times New Roman"/>
                <w:sz w:val="24"/>
                <w:szCs w:val="24"/>
                <w:lang w:val="nl-NL"/>
              </w:rPr>
              <w:t>, điều hành</w:t>
            </w:r>
            <w:r>
              <w:rPr>
                <w:rFonts w:ascii="Times New Roman" w:eastAsia="Arial" w:hAnsi="Times New Roman" w:cs="Times New Roman"/>
                <w:sz w:val="24"/>
                <w:szCs w:val="24"/>
                <w:lang w:val="nl-NL"/>
              </w:rPr>
              <w:t xml:space="preserve"> vĩ mô của Chính phủ</w:t>
            </w:r>
            <w:r w:rsidR="004220F3">
              <w:rPr>
                <w:rFonts w:ascii="Times New Roman" w:eastAsia="Arial" w:hAnsi="Times New Roman" w:cs="Times New Roman"/>
                <w:sz w:val="24"/>
                <w:szCs w:val="24"/>
                <w:lang w:val="nl-NL"/>
              </w:rPr>
              <w:t>.</w:t>
            </w:r>
          </w:p>
          <w:p w14:paraId="74E097D7" w14:textId="77777777" w:rsidR="00EB6EBF" w:rsidRDefault="00EB6EBF" w:rsidP="00866FB4">
            <w:pPr>
              <w:spacing w:before="60" w:after="60"/>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 xml:space="preserve">- </w:t>
            </w:r>
            <w:r w:rsidR="00866FB4">
              <w:rPr>
                <w:rFonts w:ascii="Times New Roman" w:eastAsia="Arial" w:hAnsi="Times New Roman" w:cs="Times New Roman"/>
                <w:sz w:val="24"/>
                <w:szCs w:val="24"/>
                <w:lang w:val="nl-NL"/>
              </w:rPr>
              <w:t>Nghiên cứu quy định về việc lấy thêm ý kiến các cơ quan, tổ chức liên quan và cơ quan tài chính về cử người đại diện vốn</w:t>
            </w:r>
            <w:r w:rsidR="00EF6213">
              <w:rPr>
                <w:rFonts w:ascii="Times New Roman" w:eastAsia="Arial" w:hAnsi="Times New Roman" w:cs="Times New Roman"/>
                <w:sz w:val="24"/>
                <w:szCs w:val="24"/>
                <w:lang w:val="nl-NL"/>
              </w:rPr>
              <w:t>.</w:t>
            </w:r>
          </w:p>
          <w:p w14:paraId="672E11F5" w14:textId="77777777" w:rsidR="00EF6213" w:rsidRPr="00A73B74" w:rsidRDefault="00EF6213" w:rsidP="00866FB4">
            <w:pPr>
              <w:spacing w:before="60" w:after="60"/>
              <w:jc w:val="both"/>
              <w:rPr>
                <w:rFonts w:ascii="Times New Roman" w:hAnsi="Times New Roman" w:cs="Times New Roman"/>
                <w:sz w:val="24"/>
                <w:szCs w:val="24"/>
                <w:lang w:val="nl-NL"/>
              </w:rPr>
            </w:pPr>
            <w:r>
              <w:rPr>
                <w:rFonts w:ascii="Times New Roman" w:eastAsia="Arial" w:hAnsi="Times New Roman" w:cs="Times New Roman"/>
                <w:sz w:val="24"/>
                <w:szCs w:val="24"/>
                <w:lang w:val="nl-NL"/>
              </w:rPr>
              <w:t xml:space="preserve">- </w:t>
            </w:r>
            <w:r w:rsidR="00745854">
              <w:rPr>
                <w:rFonts w:ascii="Times New Roman" w:eastAsia="Arial" w:hAnsi="Times New Roman" w:cs="Times New Roman"/>
                <w:sz w:val="24"/>
                <w:szCs w:val="24"/>
                <w:lang w:val="nl-NL"/>
              </w:rPr>
              <w:t>Tiếp thu ý kiến, rà soát lại tham chiếu phù hợp.</w:t>
            </w:r>
          </w:p>
        </w:tc>
      </w:tr>
      <w:tr w:rsidR="009C187F" w:rsidRPr="00DB2194" w14:paraId="7C947F8F" w14:textId="77777777" w:rsidTr="0080727A">
        <w:tc>
          <w:tcPr>
            <w:tcW w:w="1376" w:type="dxa"/>
          </w:tcPr>
          <w:p w14:paraId="0F4376BE" w14:textId="77777777" w:rsidR="009C187F" w:rsidRPr="00A73B74" w:rsidRDefault="009C187F" w:rsidP="00A95F65">
            <w:pPr>
              <w:pStyle w:val="Heading1"/>
              <w:numPr>
                <w:ilvl w:val="0"/>
                <w:numId w:val="32"/>
              </w:numPr>
              <w:spacing w:before="60" w:after="60"/>
              <w:jc w:val="both"/>
              <w:rPr>
                <w:bCs/>
              </w:rPr>
            </w:pPr>
          </w:p>
        </w:tc>
        <w:tc>
          <w:tcPr>
            <w:tcW w:w="4181" w:type="dxa"/>
          </w:tcPr>
          <w:p w14:paraId="2A2F1A63" w14:textId="77777777" w:rsidR="009C187F" w:rsidRPr="00A73B74" w:rsidRDefault="009C187F" w:rsidP="008E3C6D">
            <w:pPr>
              <w:shd w:val="clear" w:color="auto" w:fill="FFFFFF"/>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 xml:space="preserve">2. Thủ tướng Chính phủ quyết định hoặc có ý kiến bổ nhiệm, bổ nhiệm lại, thuê, chấp thuận từ chức, miễn nhiệm, chấm dứt hợp đồng thuê, khen thưởng, kỷ luật Chủ tịch Hội đồng thành viên, Chủ tịch công ty, Chủ tịch Hội đồng quản trị </w:t>
            </w:r>
            <w:r w:rsidRPr="00A73B74">
              <w:rPr>
                <w:rFonts w:ascii="Times New Roman" w:hAnsi="Times New Roman" w:cs="Times New Roman"/>
                <w:bCs/>
                <w:sz w:val="24"/>
                <w:szCs w:val="24"/>
                <w:lang w:val="nl-NL"/>
              </w:rPr>
              <w:t>tại</w:t>
            </w:r>
            <w:r w:rsidRPr="00A73B74">
              <w:rPr>
                <w:rFonts w:ascii="Times New Roman" w:eastAsia="Times New Roman" w:hAnsi="Times New Roman" w:cs="Times New Roman"/>
                <w:sz w:val="24"/>
                <w:szCs w:val="24"/>
                <w:lang w:val="nl-NL"/>
              </w:rPr>
              <w:t xml:space="preserve"> doanh nghiệp giữ vai trò chủ đạo, giữ vị trí chen chốt của nền kinh tế, quản lý hạ tầng quan trọng quốc gia. Chính phủ quyết định danh sách cụ thể các doanh nghiệp trong từng thời kỳ.</w:t>
            </w:r>
          </w:p>
        </w:tc>
        <w:tc>
          <w:tcPr>
            <w:tcW w:w="6634" w:type="dxa"/>
          </w:tcPr>
          <w:p w14:paraId="6C1406C1" w14:textId="77777777" w:rsidR="009C187F" w:rsidRPr="00A73B74" w:rsidRDefault="009C187F"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5753FC31" w14:textId="77777777" w:rsidR="009C187F" w:rsidRPr="00A73B74" w:rsidRDefault="009C187F" w:rsidP="00395604">
            <w:pPr>
              <w:tabs>
                <w:tab w:val="left" w:pos="1755"/>
              </w:tabs>
              <w:spacing w:before="60" w:after="60"/>
              <w:jc w:val="both"/>
              <w:rPr>
                <w:rFonts w:ascii="Times New Roman" w:hAnsi="Times New Roman" w:cs="Times New Roman"/>
                <w:color w:val="000000" w:themeColor="text1"/>
                <w:sz w:val="24"/>
                <w:szCs w:val="24"/>
                <w:shd w:val="clear" w:color="auto" w:fill="FFFFFF"/>
                <w:lang w:val="nl-NL"/>
              </w:rPr>
            </w:pPr>
            <w:r w:rsidRPr="00A73B74">
              <w:rPr>
                <w:rFonts w:ascii="Times New Roman" w:hAnsi="Times New Roman" w:cs="Times New Roman"/>
                <w:color w:val="000000" w:themeColor="text1"/>
                <w:sz w:val="24"/>
                <w:szCs w:val="24"/>
                <w:shd w:val="clear" w:color="auto" w:fill="FFFFFF"/>
                <w:lang w:val="nl-NL"/>
              </w:rPr>
              <w:t xml:space="preserve">- Khoản 2, Điều 13: Kiến nghị bổ sung nội dung về công tác nhân sự bao gồm: quy hoạch, điều động, luân chuyển, nghỉ hưu, đánh giá và làm rõ nội dung nào thuộc thẩm quyền của Thủ tướng, nội dung nào thuộc thẩm quyền của cơ quan đại diện chủ sở hữu, nội dung nào </w:t>
            </w:r>
            <w:r w:rsidRPr="00395604">
              <w:rPr>
                <w:rFonts w:ascii="Times New Roman" w:eastAsia="Arial" w:hAnsi="Times New Roman" w:cs="Times New Roman"/>
                <w:sz w:val="24"/>
                <w:szCs w:val="24"/>
              </w:rPr>
              <w:t>thuộc</w:t>
            </w:r>
            <w:r w:rsidRPr="00A73B74">
              <w:rPr>
                <w:rFonts w:ascii="Times New Roman" w:hAnsi="Times New Roman" w:cs="Times New Roman"/>
                <w:color w:val="000000" w:themeColor="text1"/>
                <w:sz w:val="24"/>
                <w:szCs w:val="24"/>
                <w:shd w:val="clear" w:color="auto" w:fill="FFFFFF"/>
                <w:lang w:val="nl-NL"/>
              </w:rPr>
              <w:t xml:space="preserve"> thẩm quyền của doanh nghiệp; nội dung nào/trường hợp nào thì quyết định nội dung nào/trường hợp nào thì có ý kiến để có cơ sở thực hiện.</w:t>
            </w:r>
          </w:p>
        </w:tc>
        <w:tc>
          <w:tcPr>
            <w:tcW w:w="3260" w:type="dxa"/>
          </w:tcPr>
          <w:p w14:paraId="4BFEDB29" w14:textId="77777777" w:rsidR="009C187F" w:rsidRDefault="00DB2194" w:rsidP="008E3C6D">
            <w:pPr>
              <w:spacing w:before="60" w:after="60"/>
              <w:jc w:val="both"/>
              <w:rPr>
                <w:rFonts w:ascii="Times New Roman" w:hAnsi="Times New Roman" w:cs="Times New Roman"/>
                <w:color w:val="000000" w:themeColor="text1"/>
                <w:sz w:val="24"/>
                <w:szCs w:val="24"/>
                <w:shd w:val="clear" w:color="auto" w:fill="FFFFFF"/>
                <w:lang w:val="nl-NL"/>
              </w:rPr>
            </w:pPr>
            <w:r>
              <w:rPr>
                <w:rFonts w:ascii="Times New Roman" w:hAnsi="Times New Roman" w:cs="Times New Roman"/>
                <w:sz w:val="24"/>
                <w:szCs w:val="24"/>
                <w:lang w:val="nl-NL"/>
              </w:rPr>
              <w:t xml:space="preserve">Dự thảo Luật quy định về công tác nhân sự đối với việc </w:t>
            </w:r>
            <w:r w:rsidRPr="00DB2194">
              <w:rPr>
                <w:rFonts w:ascii="Times New Roman" w:hAnsi="Times New Roman" w:cs="Times New Roman"/>
                <w:sz w:val="24"/>
                <w:szCs w:val="24"/>
                <w:lang w:val="nl-NL"/>
              </w:rPr>
              <w:t>bổ nhiệm, bổ nhiệm lại, thuê, chấp thuận từ chức, miễn nhiệm, chấm dứt hợp đồng thuê, khen thưởng, kỷ luật</w:t>
            </w:r>
            <w:r>
              <w:rPr>
                <w:rFonts w:ascii="Times New Roman" w:hAnsi="Times New Roman" w:cs="Times New Roman"/>
                <w:sz w:val="24"/>
                <w:szCs w:val="24"/>
                <w:lang w:val="nl-NL"/>
              </w:rPr>
              <w:t xml:space="preserve"> </w:t>
            </w:r>
            <w:r w:rsidRPr="00DB2194">
              <w:rPr>
                <w:rFonts w:ascii="Times New Roman" w:hAnsi="Times New Roman" w:cs="Times New Roman"/>
                <w:sz w:val="24"/>
                <w:szCs w:val="24"/>
                <w:lang w:val="nl-NL"/>
              </w:rPr>
              <w:t>Chủ tịch Hội đồng thành viên, Chủ tịch công ty, Chủ tịch Hội đồng quản trị</w:t>
            </w:r>
            <w:r>
              <w:rPr>
                <w:rFonts w:ascii="Times New Roman" w:hAnsi="Times New Roman" w:cs="Times New Roman"/>
                <w:sz w:val="24"/>
                <w:szCs w:val="24"/>
                <w:lang w:val="nl-NL"/>
              </w:rPr>
              <w:t>. Việc q</w:t>
            </w:r>
            <w:r w:rsidRPr="00A73B74">
              <w:rPr>
                <w:rFonts w:ascii="Times New Roman" w:hAnsi="Times New Roman" w:cs="Times New Roman"/>
                <w:color w:val="000000" w:themeColor="text1"/>
                <w:sz w:val="24"/>
                <w:szCs w:val="24"/>
                <w:shd w:val="clear" w:color="auto" w:fill="FFFFFF"/>
                <w:lang w:val="nl-NL"/>
              </w:rPr>
              <w:t>uy hoạch, điều động, luân chuyển, nghỉ hưu</w:t>
            </w:r>
            <w:r>
              <w:rPr>
                <w:rFonts w:ascii="Times New Roman" w:hAnsi="Times New Roman" w:cs="Times New Roman"/>
                <w:color w:val="000000" w:themeColor="text1"/>
                <w:sz w:val="24"/>
                <w:szCs w:val="24"/>
                <w:shd w:val="clear" w:color="auto" w:fill="FFFFFF"/>
                <w:lang w:val="nl-NL"/>
              </w:rPr>
              <w:t xml:space="preserve"> thực hiện theo quy định pháp luật có liên quan.</w:t>
            </w:r>
          </w:p>
          <w:p w14:paraId="0B2A9B4D" w14:textId="77777777" w:rsidR="00DB2194" w:rsidRPr="00A73B74" w:rsidRDefault="00C67C14"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Căn cứ tỷ lệ nắm giữ của nhà nước (100% vốn điều lệ hay &lt;100% vốn điều lệ) mà Thủ tướng Chính phủ/cơ quan đại diện chủ sở hữu quyết định hay cho ý kiến để người đại diện vốn nhà nước biểu quyết để doanh nghiệp quyết định về nhân sự, phù hợp với pháp luật doanh nghiệp</w:t>
            </w:r>
          </w:p>
        </w:tc>
      </w:tr>
      <w:tr w:rsidR="009C187F" w:rsidRPr="00A73B74" w14:paraId="76B23BFA" w14:textId="77777777" w:rsidTr="0080727A">
        <w:tc>
          <w:tcPr>
            <w:tcW w:w="1376" w:type="dxa"/>
          </w:tcPr>
          <w:p w14:paraId="67EE7FB1" w14:textId="77777777" w:rsidR="009C187F" w:rsidRPr="00A73B74" w:rsidRDefault="009C187F" w:rsidP="00A95F65">
            <w:pPr>
              <w:pStyle w:val="Heading1"/>
              <w:numPr>
                <w:ilvl w:val="0"/>
                <w:numId w:val="32"/>
              </w:numPr>
              <w:spacing w:before="60" w:after="60"/>
              <w:jc w:val="both"/>
              <w:rPr>
                <w:bCs/>
              </w:rPr>
            </w:pPr>
          </w:p>
        </w:tc>
        <w:tc>
          <w:tcPr>
            <w:tcW w:w="4181" w:type="dxa"/>
          </w:tcPr>
          <w:p w14:paraId="43A5951F" w14:textId="77777777" w:rsidR="009C187F" w:rsidRPr="00A73B74" w:rsidRDefault="009C187F" w:rsidP="008E3C6D">
            <w:pPr>
              <w:shd w:val="clear" w:color="auto" w:fill="FFFFFF"/>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 xml:space="preserve">3. Cơ quan đại diện chủ sở hữu vốn quyết định hoặc có ý kiến bổ nhiệm, bổ nhiệm lại, thuê, chấp thuận từ chức, miễn nhiệm, chấm dứt hợp đồng thuê, khen thưởng, kỷ luật các chức danh tại doanh nghiệp thuộc phạm vi quản lý, ngoài chức danh tại các doanh nghiệp quy định tại </w:t>
            </w:r>
            <w:r w:rsidRPr="00A73B74">
              <w:rPr>
                <w:rFonts w:ascii="Times New Roman" w:eastAsia="Times New Roman" w:hAnsi="Times New Roman" w:cs="Times New Roman"/>
                <w:b/>
                <w:bCs/>
                <w:sz w:val="24"/>
                <w:szCs w:val="24"/>
                <w:lang w:val="nl-NL"/>
              </w:rPr>
              <w:t>khoản 2</w:t>
            </w:r>
            <w:r w:rsidRPr="00A73B74">
              <w:rPr>
                <w:rFonts w:ascii="Times New Roman" w:eastAsia="Times New Roman" w:hAnsi="Times New Roman" w:cs="Times New Roman"/>
                <w:sz w:val="24"/>
                <w:szCs w:val="24"/>
                <w:lang w:val="nl-NL"/>
              </w:rPr>
              <w:t xml:space="preserve"> Điều này như sau:</w:t>
            </w:r>
          </w:p>
        </w:tc>
        <w:tc>
          <w:tcPr>
            <w:tcW w:w="6634" w:type="dxa"/>
          </w:tcPr>
          <w:p w14:paraId="4256AEB6" w14:textId="77777777" w:rsidR="009C187F" w:rsidRPr="00A73B74" w:rsidRDefault="009C187F"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12795DE7" w14:textId="77777777" w:rsidR="009C187F" w:rsidRPr="00A73B74" w:rsidRDefault="009C187F" w:rsidP="008E3C6D">
            <w:pPr>
              <w:widowControl w:val="0"/>
              <w:adjustRightInd w:val="0"/>
              <w:snapToGrid w:val="0"/>
              <w:spacing w:before="60" w:after="60"/>
              <w:jc w:val="both"/>
              <w:rPr>
                <w:rFonts w:ascii="Times New Roman" w:hAnsi="Times New Roman" w:cs="Times New Roman"/>
                <w:sz w:val="24"/>
                <w:szCs w:val="24"/>
                <w:lang w:val="de-DE"/>
              </w:rPr>
            </w:pPr>
            <w:r w:rsidRPr="00A73B74">
              <w:rPr>
                <w:rFonts w:ascii="Times New Roman" w:hAnsi="Times New Roman" w:cs="Times New Roman"/>
                <w:sz w:val="24"/>
                <w:szCs w:val="24"/>
                <w:lang w:val="de-DE"/>
              </w:rPr>
              <w:t>- Khoản 3, Điều 13: Kiến nghị không quy định chức danh Trưởng kiểm toán nội bộ tại doanh nghiệp có vốn nhà nước thuộc thẩm quyền của cơ quan đại diện chủ sở hữu mà giao cho Hội đồng thành viên chủ động tổ chức hoạt động kiểm toán nội bộ theo quy định của Luật doanh nghiệp (điểm d khoản 2 Điều 92). Trường hợp là doanh nghiệp cổ phần thì chức danh này không thuộc nhóm chức danh bầu để đề cử/giới thiệu.</w:t>
            </w:r>
          </w:p>
          <w:p w14:paraId="55141BF7" w14:textId="77777777" w:rsidR="009C187F" w:rsidRPr="00A73B74" w:rsidRDefault="009C187F" w:rsidP="008E3C6D">
            <w:pPr>
              <w:spacing w:before="60" w:after="60"/>
              <w:ind w:right="282"/>
              <w:jc w:val="both"/>
              <w:rPr>
                <w:rFonts w:ascii="Times New Roman" w:hAnsi="Times New Roman" w:cs="Times New Roman"/>
                <w:b/>
                <w:color w:val="000000" w:themeColor="text1"/>
                <w:sz w:val="24"/>
                <w:szCs w:val="24"/>
                <w:shd w:val="clear" w:color="auto" w:fill="FFFFFF"/>
                <w:lang w:val="de-DE"/>
              </w:rPr>
            </w:pPr>
          </w:p>
        </w:tc>
        <w:tc>
          <w:tcPr>
            <w:tcW w:w="3260" w:type="dxa"/>
          </w:tcPr>
          <w:p w14:paraId="7F81C3A5" w14:textId="77777777" w:rsidR="009C187F" w:rsidRDefault="00AC04CB"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Tiếp thu ý kiến tham gia của ĐUK.</w:t>
            </w:r>
          </w:p>
          <w:p w14:paraId="303B86E1" w14:textId="77777777" w:rsidR="00AC04CB" w:rsidRPr="00A73B74" w:rsidRDefault="00AC04CB" w:rsidP="008E3C6D">
            <w:pPr>
              <w:spacing w:before="60" w:after="60"/>
              <w:jc w:val="both"/>
              <w:rPr>
                <w:rFonts w:ascii="Times New Roman" w:hAnsi="Times New Roman" w:cs="Times New Roman"/>
                <w:sz w:val="24"/>
                <w:szCs w:val="24"/>
                <w:lang w:val="nl-NL"/>
              </w:rPr>
            </w:pPr>
          </w:p>
        </w:tc>
      </w:tr>
      <w:tr w:rsidR="009C187F" w:rsidRPr="00A73B74" w14:paraId="140A2A0E" w14:textId="77777777" w:rsidTr="0080727A">
        <w:tc>
          <w:tcPr>
            <w:tcW w:w="1376" w:type="dxa"/>
          </w:tcPr>
          <w:p w14:paraId="2EB3E8A6" w14:textId="77777777" w:rsidR="009C187F" w:rsidRPr="00A73B74" w:rsidRDefault="009C187F" w:rsidP="00A95F65">
            <w:pPr>
              <w:pStyle w:val="Heading1"/>
              <w:numPr>
                <w:ilvl w:val="0"/>
                <w:numId w:val="32"/>
              </w:numPr>
              <w:spacing w:before="60" w:after="60"/>
              <w:jc w:val="both"/>
              <w:rPr>
                <w:bCs/>
              </w:rPr>
            </w:pPr>
          </w:p>
        </w:tc>
        <w:tc>
          <w:tcPr>
            <w:tcW w:w="4181" w:type="dxa"/>
          </w:tcPr>
          <w:p w14:paraId="46F0E17A" w14:textId="77777777" w:rsidR="009C187F" w:rsidRPr="00A73B74" w:rsidRDefault="009C187F" w:rsidP="008E3C6D">
            <w:pPr>
              <w:pStyle w:val="Heading2"/>
              <w:spacing w:before="60" w:after="60" w:line="240" w:lineRule="auto"/>
              <w:ind w:firstLine="0"/>
              <w:rPr>
                <w:b w:val="0"/>
                <w:sz w:val="24"/>
                <w:szCs w:val="24"/>
                <w:lang w:val="nl-NL"/>
              </w:rPr>
            </w:pPr>
            <w:r w:rsidRPr="00A73B74">
              <w:rPr>
                <w:rFonts w:eastAsia="Times New Roman"/>
                <w:b w:val="0"/>
                <w:sz w:val="24"/>
                <w:szCs w:val="24"/>
                <w:lang w:val="nl-NL"/>
              </w:rPr>
              <w:t>4. Chủ tịch Hội đồng thành viên, Chủ tịch công ty, Chủ tịch Hội đồng quản trị quyết định hoặc có ý kiến bổ nhiệm, bổ nhiệm lại, thuê, chấp thuận từ chức, miễn nhiệm, chấm dứt hợp đồng thuê, khen thưởng, kỷ luật nhân sự giữ chức danh còn lại tại doanh nghiệp ngoài chức danh tại các doanh nghiệp quy định tại khoản 2 và Khoản 3 Điều này theo Điều lệ công ty.</w:t>
            </w:r>
          </w:p>
        </w:tc>
        <w:tc>
          <w:tcPr>
            <w:tcW w:w="6634" w:type="dxa"/>
          </w:tcPr>
          <w:p w14:paraId="2206CF80" w14:textId="77777777" w:rsidR="009C187F" w:rsidRPr="00A73B74" w:rsidRDefault="009C187F"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7A533498" w14:textId="77777777" w:rsidR="009C187F" w:rsidRPr="00A73B74" w:rsidRDefault="009C187F" w:rsidP="008E3C6D">
            <w:pPr>
              <w:widowControl w:val="0"/>
              <w:adjustRightInd w:val="0"/>
              <w:snapToGrid w:val="0"/>
              <w:spacing w:before="60" w:after="60"/>
              <w:jc w:val="both"/>
              <w:rPr>
                <w:rFonts w:ascii="Times New Roman" w:hAnsi="Times New Roman" w:cs="Times New Roman"/>
                <w:sz w:val="24"/>
                <w:szCs w:val="24"/>
                <w:lang w:val="de-DE"/>
              </w:rPr>
            </w:pPr>
            <w:r w:rsidRPr="00A73B74">
              <w:rPr>
                <w:rFonts w:ascii="Times New Roman" w:hAnsi="Times New Roman" w:cs="Times New Roman"/>
                <w:sz w:val="24"/>
                <w:szCs w:val="24"/>
                <w:lang w:val="de-DE"/>
              </w:rPr>
              <w:t xml:space="preserve">- Khoản 4, Điều 13: Đề nghị </w:t>
            </w:r>
            <w:r w:rsidRPr="00A73B74">
              <w:rPr>
                <w:rFonts w:ascii="Times New Roman" w:hAnsi="Times New Roman" w:cs="Times New Roman"/>
                <w:b/>
                <w:bCs/>
                <w:i/>
                <w:iCs/>
                <w:sz w:val="24"/>
                <w:szCs w:val="24"/>
                <w:lang w:val="de-DE"/>
              </w:rPr>
              <w:t>chọn Phương án 2</w:t>
            </w:r>
            <w:r w:rsidRPr="00A73B74">
              <w:rPr>
                <w:rFonts w:ascii="Times New Roman" w:hAnsi="Times New Roman" w:cs="Times New Roman"/>
                <w:sz w:val="24"/>
                <w:szCs w:val="24"/>
                <w:lang w:val="de-DE"/>
              </w:rPr>
              <w:t>. Lý do: Rõ ràng, thuận tiện hơn trong việc áp dụng. Tuy nhiên, trong trường hợp tỷ lệ sở hữu vốn điều lệ của nhà nước &lt; 50% và Chủ tịch HĐQT/Chủ tịch HĐTV lại không phải là người đại diện vốn nhà nước mà thực hiện trao quyền cho Chủ tịch HĐQT, Chủ tịch HĐTV chỉ đạo người đại diện chủ sở hữu vốn của nhà nước biểu quyết như quy định tại điểm b khoản 4 là chưa hợp lý; Nên trao quyền chủ động cho Nhóm người đại diện vốn nhà nước quyết định.</w:t>
            </w:r>
          </w:p>
          <w:p w14:paraId="651595EA" w14:textId="77777777" w:rsidR="009C187F" w:rsidRPr="00A73B74" w:rsidRDefault="009C187F" w:rsidP="008E3C6D">
            <w:pPr>
              <w:spacing w:before="60" w:after="60"/>
              <w:ind w:right="282"/>
              <w:jc w:val="both"/>
              <w:rPr>
                <w:rFonts w:ascii="Times New Roman" w:hAnsi="Times New Roman" w:cs="Times New Roman"/>
                <w:b/>
                <w:color w:val="000000" w:themeColor="text1"/>
                <w:sz w:val="24"/>
                <w:szCs w:val="24"/>
                <w:shd w:val="clear" w:color="auto" w:fill="FFFFFF"/>
                <w:lang w:val="de-DE"/>
              </w:rPr>
            </w:pPr>
          </w:p>
        </w:tc>
        <w:tc>
          <w:tcPr>
            <w:tcW w:w="3260" w:type="dxa"/>
          </w:tcPr>
          <w:p w14:paraId="08252507" w14:textId="77777777" w:rsidR="009C187F" w:rsidRPr="00A73B74" w:rsidRDefault="00925F74"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Qua nghiên cứu, đánh giá, dự thảo Luật hoàn thiện theo hướng quy định như PA1 để đảm bảo bao quát.</w:t>
            </w:r>
          </w:p>
        </w:tc>
      </w:tr>
      <w:tr w:rsidR="009C187F" w:rsidRPr="00A73B74" w14:paraId="5E11E0BD" w14:textId="77777777" w:rsidTr="0080727A">
        <w:tc>
          <w:tcPr>
            <w:tcW w:w="1376" w:type="dxa"/>
          </w:tcPr>
          <w:p w14:paraId="64FC0A83" w14:textId="77777777" w:rsidR="009C187F" w:rsidRPr="00A73B74" w:rsidRDefault="009C187F" w:rsidP="00A95F65">
            <w:pPr>
              <w:pStyle w:val="Heading1"/>
              <w:numPr>
                <w:ilvl w:val="0"/>
                <w:numId w:val="32"/>
              </w:numPr>
              <w:spacing w:before="60" w:after="60"/>
              <w:jc w:val="both"/>
              <w:rPr>
                <w:bCs/>
              </w:rPr>
            </w:pPr>
          </w:p>
        </w:tc>
        <w:tc>
          <w:tcPr>
            <w:tcW w:w="4181" w:type="dxa"/>
          </w:tcPr>
          <w:p w14:paraId="342C42F8" w14:textId="77777777" w:rsidR="009C187F" w:rsidRPr="00A73B74" w:rsidRDefault="009C187F" w:rsidP="008E3C6D">
            <w:pPr>
              <w:pStyle w:val="Heading2"/>
              <w:spacing w:before="60" w:after="60" w:line="240" w:lineRule="auto"/>
              <w:rPr>
                <w:sz w:val="24"/>
                <w:szCs w:val="24"/>
                <w:lang w:val="nl-NL"/>
              </w:rPr>
            </w:pPr>
            <w:bookmarkStart w:id="23" w:name="_Toc171927819"/>
            <w:bookmarkStart w:id="24" w:name="_Toc171978108"/>
            <w:r w:rsidRPr="00A73B74">
              <w:rPr>
                <w:sz w:val="24"/>
                <w:szCs w:val="24"/>
                <w:lang w:val="nl-NL"/>
              </w:rPr>
              <w:t>Điều 14. Thẩm quyền, trình tự, thủ tục quyết định chiến lược, kế hoạch, danh mục cơ cấu lại vốn</w:t>
            </w:r>
            <w:bookmarkEnd w:id="23"/>
            <w:bookmarkEnd w:id="24"/>
          </w:p>
        </w:tc>
        <w:tc>
          <w:tcPr>
            <w:tcW w:w="6634" w:type="dxa"/>
          </w:tcPr>
          <w:p w14:paraId="2111F5D8" w14:textId="77777777" w:rsidR="009C187F" w:rsidRPr="00A73B74" w:rsidRDefault="009C187F" w:rsidP="008E3C6D">
            <w:pPr>
              <w:widowControl w:val="0"/>
              <w:adjustRightInd w:val="0"/>
              <w:snapToGrid w:val="0"/>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Bộ Kế hoạch và Đầu tư:</w:t>
            </w:r>
          </w:p>
          <w:p w14:paraId="49111977" w14:textId="77777777" w:rsidR="009C187F" w:rsidRPr="00A73B74" w:rsidRDefault="00331676" w:rsidP="008E3C6D">
            <w:pPr>
              <w:pStyle w:val="FootnoteText"/>
              <w:tabs>
                <w:tab w:val="left" w:pos="1755"/>
              </w:tabs>
              <w:spacing w:before="60" w:after="60"/>
              <w:jc w:val="both"/>
              <w:rPr>
                <w:rFonts w:ascii="Times New Roman" w:hAnsi="Times New Roman"/>
                <w:sz w:val="24"/>
                <w:szCs w:val="24"/>
                <w:lang w:val="nl-NL"/>
              </w:rPr>
            </w:pPr>
            <w:r>
              <w:rPr>
                <w:rFonts w:ascii="Times New Roman" w:hAnsi="Times New Roman"/>
                <w:sz w:val="24"/>
                <w:szCs w:val="24"/>
                <w:lang w:val="nl-NL"/>
              </w:rPr>
              <w:t>-</w:t>
            </w:r>
            <w:r w:rsidR="009C187F" w:rsidRPr="00A73B74">
              <w:rPr>
                <w:rFonts w:ascii="Times New Roman" w:hAnsi="Times New Roman"/>
                <w:sz w:val="24"/>
                <w:szCs w:val="24"/>
                <w:lang w:val="nl-NL"/>
              </w:rPr>
              <w:t xml:space="preserve"> Về cơ bản, thống nhất với Bộ Tài chính về thẩm quyền và nội dung của </w:t>
            </w:r>
            <w:bookmarkStart w:id="25" w:name="_Hlk172652620"/>
            <w:r w:rsidR="009C187F" w:rsidRPr="00A73B74">
              <w:rPr>
                <w:rFonts w:ascii="Times New Roman" w:hAnsi="Times New Roman"/>
                <w:sz w:val="24"/>
                <w:szCs w:val="24"/>
                <w:lang w:val="nl-NL"/>
              </w:rPr>
              <w:t>chiến lược, kế hoạch sản xuất kinh doanh năm của doanh nghiệp</w:t>
            </w:r>
            <w:bookmarkEnd w:id="25"/>
            <w:r w:rsidR="009C187F" w:rsidRPr="00A73B74">
              <w:rPr>
                <w:rFonts w:ascii="Times New Roman" w:hAnsi="Times New Roman"/>
                <w:sz w:val="24"/>
                <w:szCs w:val="24"/>
                <w:lang w:val="nl-NL"/>
              </w:rPr>
              <w:t xml:space="preserve">. Tuy nhiên, đối với doanh nghiệp thuộc thẩm quyền của Thủ tướng Chính phủ, đề nghị quy định Thủ tướng Chính phủ quyết định phê duyệt hoặc có ý kiến để cơ quan được giao thực hiện chức năng chủ sở hữu phê duyệt thì sẽ phù hợp hơn. Đồng thời, về nội dung, đề nghị bổ sung thêm nội dung phân công tổ chức thực hiện, giám sát, đánh giá kết quả thực hiện kế hoạch, riêng đối với kế hoạch sản xuất kinh doanh, đề nghị bổ sung thêm các chỉ tiêu sản xuất kinh doanh chính trong năm; về trình tự, đề nghị bổ sung quy định về việc quản lý ngành thực hiện thẩm định chiến lược trong trường hợp thuộc thẩm quyền của Thủ tướng Chính phủ. </w:t>
            </w:r>
          </w:p>
          <w:p w14:paraId="300AB456" w14:textId="77777777" w:rsidR="009C187F" w:rsidRPr="00A73B74" w:rsidRDefault="009C187F" w:rsidP="008E3C6D">
            <w:pPr>
              <w:pStyle w:val="FootnoteText"/>
              <w:tabs>
                <w:tab w:val="left" w:pos="1755"/>
              </w:tabs>
              <w:spacing w:before="60" w:after="60"/>
              <w:jc w:val="both"/>
              <w:rPr>
                <w:rFonts w:ascii="Times New Roman" w:hAnsi="Times New Roman"/>
                <w:sz w:val="24"/>
                <w:szCs w:val="24"/>
                <w:lang w:val="nl-NL"/>
              </w:rPr>
            </w:pPr>
            <w:r w:rsidRPr="00A73B74">
              <w:rPr>
                <w:rFonts w:ascii="Times New Roman" w:hAnsi="Times New Roman"/>
                <w:sz w:val="24"/>
                <w:szCs w:val="24"/>
                <w:lang w:val="nl-NL"/>
              </w:rPr>
              <w:t xml:space="preserve">Đối với danh mục cơ cấu lại vốn nhà nước, đề nghị cân nhắc để thời gian tối thiểu là 05 năm để giảm thiểu các thủ tục hành chính, trường hợp có thay đổi bổ sung thì sẽ phê duyệt điều chỉnh. </w:t>
            </w:r>
          </w:p>
          <w:p w14:paraId="25B5135F" w14:textId="77777777" w:rsidR="009C187F" w:rsidRPr="00A73B74" w:rsidRDefault="00331676" w:rsidP="008E3C6D">
            <w:pPr>
              <w:spacing w:before="60" w:after="60"/>
              <w:ind w:right="282"/>
              <w:jc w:val="both"/>
              <w:rPr>
                <w:rFonts w:ascii="Times New Roman" w:hAnsi="Times New Roman" w:cs="Times New Roman"/>
                <w:b/>
                <w:color w:val="000000" w:themeColor="text1"/>
                <w:sz w:val="24"/>
                <w:szCs w:val="24"/>
                <w:highlight w:val="yellow"/>
                <w:shd w:val="clear" w:color="auto" w:fill="FFFFFF"/>
                <w:lang w:val="nl-NL"/>
              </w:rPr>
            </w:pPr>
            <w:r>
              <w:rPr>
                <w:rFonts w:ascii="Times New Roman" w:eastAsia="Arial" w:hAnsi="Times New Roman" w:cs="Times New Roman"/>
                <w:sz w:val="24"/>
                <w:szCs w:val="24"/>
              </w:rPr>
              <w:t>-</w:t>
            </w:r>
            <w:r w:rsidR="009C187F" w:rsidRPr="00A73B74">
              <w:rPr>
                <w:rFonts w:ascii="Times New Roman" w:eastAsia="Arial" w:hAnsi="Times New Roman" w:cs="Times New Roman"/>
                <w:sz w:val="24"/>
                <w:szCs w:val="24"/>
              </w:rPr>
              <w:t xml:space="preserve"> Làm rõ trường hợp nào quyết định phê duyệt, trường hợp nào có ý kiến để thuận lợi trong triển khai thực hiện</w:t>
            </w:r>
          </w:p>
          <w:p w14:paraId="2EB4EBF8" w14:textId="77777777" w:rsidR="009C187F" w:rsidRPr="00A73B74" w:rsidRDefault="009C187F"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(ii) Đảng ủy Khối Doanh nghiệp Trung ương:</w:t>
            </w:r>
          </w:p>
          <w:p w14:paraId="6DCD555E" w14:textId="77777777" w:rsidR="009C187F" w:rsidRPr="00A73B74" w:rsidRDefault="009C187F" w:rsidP="008E3C6D">
            <w:pPr>
              <w:widowControl w:val="0"/>
              <w:tabs>
                <w:tab w:val="left" w:pos="567"/>
              </w:tabs>
              <w:adjustRightInd w:val="0"/>
              <w:snapToGrid w:val="0"/>
              <w:spacing w:before="60" w:after="60"/>
              <w:jc w:val="both"/>
              <w:rPr>
                <w:rFonts w:ascii="Times New Roman" w:hAnsi="Times New Roman" w:cs="Times New Roman"/>
                <w:color w:val="FF0000"/>
                <w:sz w:val="24"/>
                <w:szCs w:val="24"/>
                <w:lang w:val="nl-NL"/>
              </w:rPr>
            </w:pPr>
            <w:r w:rsidRPr="00A73B74">
              <w:rPr>
                <w:rFonts w:ascii="Times New Roman" w:eastAsia="Times New Roman" w:hAnsi="Times New Roman" w:cs="Times New Roman"/>
                <w:color w:val="000000" w:themeColor="text1"/>
                <w:sz w:val="24"/>
                <w:szCs w:val="24"/>
                <w:lang w:val="nl-NL"/>
              </w:rPr>
              <w:lastRenderedPageBreak/>
              <w:t>- Kiến nghị làm rõ đối với danh mục cơ cấu lại vốn tại doanh nghiệp, doanh nghiệp có phải thực hiện trình cơ quan đại diện chủ sở hữu hàng năm cùng chiến lược kinh doanh và kế hoạch SXKD hàng năm hay không?</w:t>
            </w:r>
          </w:p>
          <w:p w14:paraId="7950F3E7" w14:textId="77777777" w:rsidR="009C187F" w:rsidRPr="00A73B74" w:rsidRDefault="009C187F" w:rsidP="008E3C6D">
            <w:pPr>
              <w:widowControl w:val="0"/>
              <w:tabs>
                <w:tab w:val="left" w:pos="567"/>
              </w:tabs>
              <w:adjustRightInd w:val="0"/>
              <w:snapToGrid w:val="0"/>
              <w:spacing w:before="60" w:after="60"/>
              <w:jc w:val="both"/>
              <w:rPr>
                <w:rFonts w:ascii="Times New Roman" w:eastAsia="Times New Roman" w:hAnsi="Times New Roman" w:cs="Times New Roman"/>
                <w:color w:val="000000" w:themeColor="text1"/>
                <w:sz w:val="24"/>
                <w:szCs w:val="24"/>
                <w:lang w:val="nl-NL"/>
              </w:rPr>
            </w:pPr>
            <w:r w:rsidRPr="00A73B74">
              <w:rPr>
                <w:rFonts w:ascii="Times New Roman" w:hAnsi="Times New Roman" w:cs="Times New Roman"/>
                <w:color w:val="000000" w:themeColor="text1"/>
                <w:sz w:val="24"/>
                <w:szCs w:val="24"/>
                <w:lang w:val="nl-NL"/>
              </w:rPr>
              <w:t>- Để hỗ trợ doanh nghiệp có vốn nhà nước đầu tư trực tiếp tháo gỡ các khó khăn, vướng mắc, tiết kiệm nguồn lực của doanh nghiệp trong quá trình cơ cấu lại danh mục các doanh nghiệp thuộc phạm vi quản lý  của doanh nghiệp có vốn nhà  nước đầu tư trực tiếp đã được cổ phần hóa từ những năm 2005 trở về trước và có vốn góp của doanh nghiệp nhà nước từ 3 tỷ đồng trở xuống và đã nhiều lần thực hiện chuyển nhượng vốn nhưng không thành công, đề nghị cấp có thẩm quyền xem xét bổ sung vào Dự thảo các trường hợp ngoại lệ này không nằm trong danh mục cơ cấu lại vốn phải trình cơ quan đại diện chủ sở hữu phê duyệt hoặc có ý kiến. Phân cấp cho Hội đồng thành viên doanh nghiệp do nhà nước sở hữu 100% vốn điều lệ được chủ động quyết định phương thức, hình thức cơ cấu lại phù hợp nguồn lực của doanh nghiệp nhà nước, tình hình thị trường và sức khỏe tài chính của doanh  nghiệp thuộc danh mục phải cơ cấu lại.</w:t>
            </w:r>
          </w:p>
          <w:p w14:paraId="31A9CF64" w14:textId="77777777" w:rsidR="009C187F" w:rsidRPr="00A73B74" w:rsidRDefault="009C187F" w:rsidP="008E3C6D">
            <w:pPr>
              <w:spacing w:before="60" w:after="60"/>
              <w:jc w:val="both"/>
              <w:rPr>
                <w:rFonts w:ascii="Times New Roman" w:hAnsi="Times New Roman" w:cs="Times New Roman"/>
                <w:b/>
                <w:sz w:val="24"/>
                <w:szCs w:val="24"/>
                <w:lang w:val="nl-NL"/>
              </w:rPr>
            </w:pPr>
            <w:r w:rsidRPr="00A73B74">
              <w:rPr>
                <w:rFonts w:ascii="Times New Roman" w:eastAsia="Times New Roman" w:hAnsi="Times New Roman" w:cs="Times New Roman"/>
                <w:color w:val="000000" w:themeColor="text1"/>
                <w:sz w:val="24"/>
                <w:szCs w:val="24"/>
                <w:lang w:val="nl-NL"/>
              </w:rPr>
              <w:t xml:space="preserve">- Khoản 2, Điều 14 </w:t>
            </w:r>
            <w:r w:rsidRPr="00A73B74">
              <w:rPr>
                <w:rFonts w:ascii="Times New Roman" w:hAnsi="Times New Roman" w:cs="Times New Roman"/>
                <w:sz w:val="24"/>
                <w:szCs w:val="24"/>
                <w:lang w:val="nl-NL"/>
              </w:rPr>
              <w:t>quy định: “</w:t>
            </w:r>
            <w:r w:rsidRPr="00A73B74">
              <w:rPr>
                <w:rFonts w:ascii="Times New Roman" w:hAnsi="Times New Roman" w:cs="Times New Roman"/>
                <w:i/>
                <w:sz w:val="24"/>
                <w:szCs w:val="24"/>
                <w:lang w:val="nl-NL"/>
              </w:rPr>
              <w:t>a)…Chủ tịch Hội đồng quản trị quyết định phê duyệt…</w:t>
            </w:r>
            <w:r w:rsidRPr="00A73B74">
              <w:rPr>
                <w:rFonts w:ascii="Times New Roman" w:hAnsi="Times New Roman" w:cs="Times New Roman"/>
                <w:sz w:val="24"/>
                <w:szCs w:val="24"/>
                <w:lang w:val="nl-NL"/>
              </w:rPr>
              <w:t>” là chưa phù hợp đối với các doanh nghiệp cổ phần do Nhà nước nắm giữ trên 50% vốn điều lệ như Tổng công ty do thẩm quyền phê duyệt chiến lược kinh doanh, kế hoạch sản xuất kinh doanh hàng năm và danh mục cơ cấu lại vốn tại doanh nghiệp là của Đại hội đồng cổ đông Tổng công ty, Nhóm đại diện vốn Nhà nước chỉ thực hiện xin ý kiến Ủy ban quản lý vốn Nhà nước tại doanh nghiệp và biểu quyết theo chỉ đạo tại cuộc họp Đại hội đồng cổ đông Tổng công ty.</w:t>
            </w:r>
          </w:p>
        </w:tc>
        <w:tc>
          <w:tcPr>
            <w:tcW w:w="3260" w:type="dxa"/>
          </w:tcPr>
          <w:p w14:paraId="5A860D83" w14:textId="77777777" w:rsidR="009C187F" w:rsidRDefault="00331676" w:rsidP="00D11927">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(i) </w:t>
            </w:r>
            <w:r w:rsidR="00D11927">
              <w:rPr>
                <w:rFonts w:ascii="Times New Roman" w:hAnsi="Times New Roman" w:cs="Times New Roman"/>
                <w:sz w:val="24"/>
                <w:szCs w:val="24"/>
                <w:lang w:val="nl-NL"/>
              </w:rPr>
              <w:t xml:space="preserve">Nghiên cứu </w:t>
            </w:r>
            <w:r w:rsidR="00296C80">
              <w:rPr>
                <w:rFonts w:ascii="Times New Roman" w:hAnsi="Times New Roman" w:cs="Times New Roman"/>
                <w:sz w:val="24"/>
                <w:szCs w:val="24"/>
                <w:lang w:val="nl-NL"/>
              </w:rPr>
              <w:t xml:space="preserve">thêm </w:t>
            </w:r>
            <w:r w:rsidR="00D11927">
              <w:rPr>
                <w:rFonts w:ascii="Times New Roman" w:hAnsi="Times New Roman" w:cs="Times New Roman"/>
                <w:sz w:val="24"/>
                <w:szCs w:val="24"/>
                <w:lang w:val="nl-NL"/>
              </w:rPr>
              <w:t xml:space="preserve">để </w:t>
            </w:r>
            <w:r w:rsidR="00E97F20">
              <w:rPr>
                <w:rFonts w:ascii="Times New Roman" w:hAnsi="Times New Roman" w:cs="Times New Roman"/>
                <w:sz w:val="24"/>
                <w:szCs w:val="24"/>
                <w:lang w:val="nl-NL"/>
              </w:rPr>
              <w:t>hoàn thiện quy định về chiến lược, kế hoạch, danh mục cơ cấu lại vốn.</w:t>
            </w:r>
          </w:p>
          <w:p w14:paraId="63C140CA" w14:textId="77777777" w:rsidR="00A631EF" w:rsidRDefault="00A631EF" w:rsidP="00D11927">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Việc quyết định hay có ý kiến căn cứ vào tỷ lệ sở hữu vốn (100% hay dưới 100%) của nhà nước tại doanh nghiệp.</w:t>
            </w:r>
          </w:p>
          <w:p w14:paraId="07DF7C4C" w14:textId="77777777" w:rsidR="00A7685C" w:rsidRDefault="00A7685C" w:rsidP="00D11927">
            <w:pPr>
              <w:spacing w:before="60" w:after="60"/>
              <w:jc w:val="both"/>
              <w:rPr>
                <w:rFonts w:ascii="Times New Roman" w:hAnsi="Times New Roman" w:cs="Times New Roman"/>
                <w:sz w:val="24"/>
                <w:szCs w:val="24"/>
                <w:lang w:val="nl-NL"/>
              </w:rPr>
            </w:pPr>
          </w:p>
          <w:p w14:paraId="23B02D34" w14:textId="77777777" w:rsidR="00A7685C" w:rsidRDefault="00A7685C" w:rsidP="00D11927">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(ii)</w:t>
            </w:r>
            <w:r w:rsidR="000820FE">
              <w:rPr>
                <w:rFonts w:ascii="Times New Roman" w:hAnsi="Times New Roman" w:cs="Times New Roman"/>
                <w:sz w:val="24"/>
                <w:szCs w:val="24"/>
                <w:lang w:val="nl-NL"/>
              </w:rPr>
              <w:t>:</w:t>
            </w:r>
          </w:p>
          <w:p w14:paraId="38C2E335" w14:textId="77777777" w:rsidR="000820FE" w:rsidRDefault="000820FE" w:rsidP="00D11927">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00B14A35">
              <w:rPr>
                <w:rFonts w:ascii="Times New Roman" w:hAnsi="Times New Roman" w:cs="Times New Roman"/>
                <w:sz w:val="24"/>
                <w:szCs w:val="24"/>
                <w:lang w:val="nl-NL"/>
              </w:rPr>
              <w:t>Việc xây dựng chiến lược, kế hoạch sản xuất kinh doanh và danh mục cơ cấu lại có thể thực hiện độc lập, đảm bảo theo đúng quy định.</w:t>
            </w:r>
          </w:p>
          <w:p w14:paraId="27932E63" w14:textId="77777777" w:rsidR="00B14A35" w:rsidRDefault="00B14A35" w:rsidP="00D11927">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00AE6446">
              <w:rPr>
                <w:rFonts w:ascii="Times New Roman" w:hAnsi="Times New Roman" w:cs="Times New Roman"/>
                <w:sz w:val="24"/>
                <w:szCs w:val="24"/>
                <w:lang w:val="nl-NL"/>
              </w:rPr>
              <w:t>Việc cơ cấu lại vốn tại các doanh nghiệp có vốn nhà nước</w:t>
            </w:r>
            <w:r w:rsidR="00AF6D12">
              <w:rPr>
                <w:rFonts w:ascii="Times New Roman" w:hAnsi="Times New Roman" w:cs="Times New Roman"/>
                <w:sz w:val="24"/>
                <w:szCs w:val="24"/>
                <w:lang w:val="nl-NL"/>
              </w:rPr>
              <w:t xml:space="preserve"> đầu tư phải được thực hiện đồng nhất theo quy định, đảm bảo bảo toàn vốn nhà nước tại </w:t>
            </w:r>
            <w:r w:rsidR="00AF6D12">
              <w:rPr>
                <w:rFonts w:ascii="Times New Roman" w:hAnsi="Times New Roman" w:cs="Times New Roman"/>
                <w:sz w:val="24"/>
                <w:szCs w:val="24"/>
                <w:lang w:val="nl-NL"/>
              </w:rPr>
              <w:lastRenderedPageBreak/>
              <w:t>doanh nghiệp, tránh rủi ro thất thoát vốn nhà nước đầu tư tại doanh nghiệp.</w:t>
            </w:r>
          </w:p>
          <w:p w14:paraId="54676667" w14:textId="77777777" w:rsidR="00B7660E" w:rsidRDefault="00B7660E" w:rsidP="00D11927">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Tiếp thu ý kiến tham gia, hoàn thiện dự thảo theo hướng để Đại hội đồng cồ đông, Hội đồng quản trị, Hội đồng thành viên quyết định</w:t>
            </w:r>
            <w:r w:rsidR="00E80304">
              <w:rPr>
                <w:rFonts w:ascii="Times New Roman" w:hAnsi="Times New Roman" w:cs="Times New Roman"/>
                <w:sz w:val="24"/>
                <w:szCs w:val="24"/>
                <w:lang w:val="nl-NL"/>
              </w:rPr>
              <w:t>.</w:t>
            </w:r>
          </w:p>
          <w:p w14:paraId="1DD0607A" w14:textId="77777777" w:rsidR="00E80304" w:rsidRPr="00A73B74" w:rsidRDefault="00E80304" w:rsidP="00D11927">
            <w:pPr>
              <w:spacing w:before="60" w:after="60"/>
              <w:jc w:val="both"/>
              <w:rPr>
                <w:rFonts w:ascii="Times New Roman" w:hAnsi="Times New Roman" w:cs="Times New Roman"/>
                <w:sz w:val="24"/>
                <w:szCs w:val="24"/>
                <w:lang w:val="nl-NL"/>
              </w:rPr>
            </w:pPr>
          </w:p>
        </w:tc>
      </w:tr>
      <w:tr w:rsidR="009C187F" w:rsidRPr="00A73B74" w14:paraId="127DCCBE" w14:textId="77777777" w:rsidTr="0080727A">
        <w:tc>
          <w:tcPr>
            <w:tcW w:w="1376" w:type="dxa"/>
          </w:tcPr>
          <w:p w14:paraId="6EE7AA3E" w14:textId="77777777" w:rsidR="009C187F" w:rsidRPr="00A73B74" w:rsidRDefault="009C187F" w:rsidP="00A95F65">
            <w:pPr>
              <w:pStyle w:val="Heading1"/>
              <w:numPr>
                <w:ilvl w:val="0"/>
                <w:numId w:val="32"/>
              </w:numPr>
              <w:spacing w:before="60" w:after="60"/>
              <w:jc w:val="both"/>
              <w:rPr>
                <w:bCs/>
              </w:rPr>
            </w:pPr>
          </w:p>
        </w:tc>
        <w:tc>
          <w:tcPr>
            <w:tcW w:w="4181" w:type="dxa"/>
          </w:tcPr>
          <w:p w14:paraId="487B08D4" w14:textId="77777777" w:rsidR="009C187F" w:rsidRPr="00A73B74" w:rsidRDefault="009C187F" w:rsidP="008E3C6D">
            <w:pPr>
              <w:shd w:val="clear" w:color="auto" w:fill="FFFFFF"/>
              <w:spacing w:before="60" w:after="60"/>
              <w:jc w:val="both"/>
              <w:rPr>
                <w:rFonts w:ascii="Times New Roman" w:hAnsi="Times New Roman" w:cs="Times New Roman"/>
                <w:b/>
                <w:bCs/>
                <w:sz w:val="24"/>
                <w:szCs w:val="24"/>
                <w:lang w:val="nl-NL"/>
              </w:rPr>
            </w:pPr>
            <w:r w:rsidRPr="00A73B74">
              <w:rPr>
                <w:rFonts w:ascii="Times New Roman" w:hAnsi="Times New Roman" w:cs="Times New Roman"/>
                <w:b/>
                <w:bCs/>
                <w:sz w:val="24"/>
                <w:szCs w:val="24"/>
                <w:lang w:val="nl-NL"/>
              </w:rPr>
              <w:t>Điều 15. Phân phối lợi nhuận sau thuế</w:t>
            </w:r>
          </w:p>
        </w:tc>
        <w:tc>
          <w:tcPr>
            <w:tcW w:w="6634" w:type="dxa"/>
          </w:tcPr>
          <w:p w14:paraId="330E940B" w14:textId="77777777" w:rsidR="009C187F" w:rsidRPr="00A73B74" w:rsidRDefault="009C187F" w:rsidP="008E3C6D">
            <w:pPr>
              <w:spacing w:before="60" w:after="60"/>
              <w:jc w:val="both"/>
              <w:rPr>
                <w:rFonts w:ascii="Times New Roman" w:hAnsi="Times New Roman" w:cs="Times New Roman"/>
                <w:b/>
                <w:sz w:val="24"/>
                <w:szCs w:val="24"/>
                <w:highlight w:val="yellow"/>
                <w:lang w:val="nl-NL"/>
              </w:rPr>
            </w:pPr>
            <w:r w:rsidRPr="00A73B74">
              <w:rPr>
                <w:rFonts w:ascii="Times New Roman" w:hAnsi="Times New Roman" w:cs="Times New Roman"/>
                <w:b/>
                <w:color w:val="000000" w:themeColor="text1"/>
                <w:sz w:val="24"/>
                <w:szCs w:val="24"/>
                <w:highlight w:val="yellow"/>
                <w:shd w:val="clear" w:color="auto" w:fill="FFFFFF"/>
                <w:lang w:val="nl-NL"/>
              </w:rPr>
              <w:t>(i) Bộ Kế hoạch và Đầu tư:</w:t>
            </w:r>
            <w:r w:rsidRPr="00A73B74">
              <w:rPr>
                <w:rFonts w:ascii="Times New Roman" w:hAnsi="Times New Roman" w:cs="Times New Roman"/>
                <w:b/>
                <w:sz w:val="24"/>
                <w:szCs w:val="24"/>
                <w:highlight w:val="yellow"/>
                <w:lang w:val="nl-NL"/>
              </w:rPr>
              <w:t xml:space="preserve"> </w:t>
            </w:r>
          </w:p>
          <w:p w14:paraId="51523A78"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Tại dự thảo Luật đưa ra 03 phương án tương ứng với các tỷ lệ trích Quỹ Đầu tư phát triển khác nhau (50%, 80%, 100%), cao hơn so với Luật hiện hành</w:t>
            </w:r>
            <w:r w:rsidRPr="00A73B74">
              <w:rPr>
                <w:rStyle w:val="FootnoteReference"/>
                <w:rFonts w:ascii="Times New Roman" w:hAnsi="Times New Roman" w:cs="Times New Roman"/>
                <w:sz w:val="24"/>
                <w:szCs w:val="24"/>
              </w:rPr>
              <w:footnoteReference w:id="3"/>
            </w:r>
            <w:r w:rsidRPr="00A73B74">
              <w:rPr>
                <w:rFonts w:ascii="Times New Roman" w:hAnsi="Times New Roman" w:cs="Times New Roman"/>
                <w:sz w:val="24"/>
                <w:szCs w:val="24"/>
                <w:lang w:val="nl-NL"/>
              </w:rPr>
              <w:t>. Việc trích Quỹ này cần được xem xét, cân nhắc theo 02 yếu tố: đảm bảo hài hòa nguồn thu ngân sách và phù hợp nhu cầu nguồn lực đầu tư của doanh nghiệp. Do vậy, đề nghị Bộ Tài chính đánh giá tác động của từng mức đề xuất đối với nguồn thu ngân sách nhà nước và đưa ra các tiêu chí cụ thể về mức trích Quỹ đối với doanh nghiệp phù hợp với ngành, lĩnh vực hoạt động và vai trò đối với phát triển kinh tế-xã hội. Theo đó, đối với một số doanh nghiệp quy mô lớn có vai trò quan trọng như nêu tại mục (2) hoặc có mức tỷ suất lợi nhuận cao thì có thể đề xuất mức trích Quỹ cao hơn các doanh nghiệp khác.</w:t>
            </w:r>
          </w:p>
          <w:p w14:paraId="5A99EA94" w14:textId="77777777" w:rsidR="009C187F" w:rsidRPr="00A73B74" w:rsidRDefault="009C187F"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b/>
                <w:sz w:val="24"/>
                <w:szCs w:val="24"/>
                <w:highlight w:val="yellow"/>
                <w:lang w:val="nl-NL"/>
              </w:rPr>
              <w:t>(ii) Ban Kinh tế:</w:t>
            </w:r>
            <w:r w:rsidRPr="00A73B74">
              <w:rPr>
                <w:rFonts w:ascii="Times New Roman" w:hAnsi="Times New Roman" w:cs="Times New Roman"/>
                <w:b/>
                <w:sz w:val="24"/>
                <w:szCs w:val="24"/>
                <w:lang w:val="nl-NL"/>
              </w:rPr>
              <w:t xml:space="preserve"> </w:t>
            </w:r>
          </w:p>
          <w:p w14:paraId="5DC91990" w14:textId="77777777" w:rsidR="009C187F" w:rsidRPr="00A73B74" w:rsidRDefault="009C187F" w:rsidP="008E3C6D">
            <w:pPr>
              <w:spacing w:before="60" w:after="60"/>
              <w:jc w:val="both"/>
              <w:rPr>
                <w:rFonts w:ascii="Times New Roman" w:eastAsia="Times New Roman" w:hAnsi="Times New Roman" w:cs="Times New Roman"/>
                <w:sz w:val="24"/>
                <w:szCs w:val="24"/>
                <w:lang w:val="nl-NL"/>
              </w:rPr>
            </w:pPr>
            <w:r w:rsidRPr="00A73B74">
              <w:rPr>
                <w:rFonts w:ascii="Times New Roman" w:hAnsi="Times New Roman" w:cs="Times New Roman"/>
                <w:sz w:val="24"/>
                <w:szCs w:val="24"/>
                <w:lang w:val="nl-NL"/>
              </w:rPr>
              <w:t xml:space="preserve">+ Đối với quy định liên quan đến phân phối lợi nhuận sau thuế của doanh nghiệp, </w:t>
            </w:r>
            <w:r w:rsidRPr="00A73B74">
              <w:rPr>
                <w:rFonts w:ascii="Times New Roman" w:eastAsia="Times New Roman" w:hAnsi="Times New Roman" w:cs="Times New Roman"/>
                <w:i/>
                <w:sz w:val="24"/>
                <w:szCs w:val="24"/>
                <w:lang w:val="nl-NL"/>
              </w:rPr>
              <w:t>“nguyên tắc phân chia lợi nhuận sau thuế”</w:t>
            </w:r>
            <w:r w:rsidRPr="00A73B74">
              <w:rPr>
                <w:rFonts w:ascii="Times New Roman" w:eastAsia="Times New Roman" w:hAnsi="Times New Roman" w:cs="Times New Roman"/>
                <w:sz w:val="24"/>
                <w:szCs w:val="24"/>
                <w:lang w:val="nl-NL"/>
              </w:rPr>
              <w:t xml:space="preserve"> được quy định là một trong những nội dung của Điều lệ công ty (Điều </w:t>
            </w:r>
            <w:bookmarkStart w:id="26" w:name="dieu_24"/>
            <w:r w:rsidRPr="00A73B74">
              <w:rPr>
                <w:rFonts w:ascii="Times New Roman" w:eastAsia="Times New Roman" w:hAnsi="Times New Roman" w:cs="Times New Roman"/>
                <w:sz w:val="24"/>
                <w:szCs w:val="24"/>
                <w:lang w:val="nl-NL"/>
              </w:rPr>
              <w:t>24 Luật Doanh nghiệp);</w:t>
            </w:r>
            <w:bookmarkEnd w:id="26"/>
            <w:r w:rsidRPr="00A73B74">
              <w:rPr>
                <w:rFonts w:ascii="Times New Roman" w:eastAsia="Times New Roman" w:hAnsi="Times New Roman" w:cs="Times New Roman"/>
                <w:sz w:val="24"/>
                <w:szCs w:val="24"/>
                <w:lang w:val="nl-NL"/>
              </w:rPr>
              <w:t xml:space="preserve"> tại Điều 34 của Luật 69/2014/QH13 chỉ quy định </w:t>
            </w:r>
            <w:r w:rsidRPr="00A73B74">
              <w:rPr>
                <w:rFonts w:ascii="Times New Roman" w:eastAsia="Times New Roman" w:hAnsi="Times New Roman" w:cs="Times New Roman"/>
                <w:i/>
                <w:sz w:val="24"/>
                <w:szCs w:val="24"/>
                <w:lang w:val="nl-NL"/>
              </w:rPr>
              <w:t>“Nhà nước thu phần lợi nhuận sau thuế còn lại sau khi trích lập các quỹ theo quy định tại khoản 1 và khoản 2 Điều này để bảo đảm lợi ích của Nhà nước từ việc đầu tư vốn vào doanh nghiệp”</w:t>
            </w:r>
            <w:r w:rsidRPr="00A73B74">
              <w:rPr>
                <w:rFonts w:ascii="Times New Roman" w:eastAsia="Times New Roman" w:hAnsi="Times New Roman" w:cs="Times New Roman"/>
                <w:sz w:val="24"/>
                <w:szCs w:val="24"/>
                <w:lang w:val="nl-NL"/>
              </w:rPr>
              <w:t>, do đó để đảm bảo thống nhất với Luật Doanh nghiệp và phản ảnh đầy đủ chủ trương của Nghị quyết 12-NQ/TW là “</w:t>
            </w:r>
            <w:r w:rsidRPr="00A73B74">
              <w:rPr>
                <w:rFonts w:ascii="Times New Roman" w:eastAsia="Times New Roman" w:hAnsi="Times New Roman" w:cs="Times New Roman"/>
                <w:i/>
                <w:sz w:val="24"/>
                <w:szCs w:val="24"/>
                <w:lang w:val="nl-NL"/>
              </w:rPr>
              <w:t>Tách bạch, phân định rõ chức năng chủ sở hữu tài sản, vốn của Nhà nước với chức năng quản lý nhà nước đối với mọi loại hình doanh nghiệp, chức năng quản trị kinh doanh của doanh nghiệp nhà nước”</w:t>
            </w:r>
            <w:r w:rsidRPr="00A73B74">
              <w:rPr>
                <w:rFonts w:ascii="Times New Roman" w:eastAsia="Times New Roman" w:hAnsi="Times New Roman" w:cs="Times New Roman"/>
                <w:sz w:val="24"/>
                <w:szCs w:val="24"/>
                <w:lang w:val="nl-NL"/>
              </w:rPr>
              <w:t xml:space="preserve">, đề nghị cơ quan soạn thảo bổ sung luận cứ đối với quy </w:t>
            </w:r>
            <w:r w:rsidRPr="00A73B74">
              <w:rPr>
                <w:rFonts w:ascii="Times New Roman" w:eastAsia="Times New Roman" w:hAnsi="Times New Roman" w:cs="Times New Roman"/>
                <w:sz w:val="24"/>
                <w:szCs w:val="24"/>
                <w:lang w:val="nl-NL"/>
              </w:rPr>
              <w:lastRenderedPageBreak/>
              <w:t>định “</w:t>
            </w:r>
            <w:r w:rsidRPr="00A73B74">
              <w:rPr>
                <w:rFonts w:ascii="Times New Roman" w:eastAsia="Times New Roman" w:hAnsi="Times New Roman" w:cs="Times New Roman"/>
                <w:i/>
                <w:sz w:val="24"/>
                <w:szCs w:val="24"/>
                <w:lang w:val="nl-NL"/>
              </w:rPr>
              <w:t>nộp về ngân sách nhà nước, điều chuyển giữa các doanh nghiệp, cơ quan đại diện chủ sở hữu vốn tương ứng với tỷ lệ phần vốn của nhà nước tại doanh nghiệp theo quyết định của cấp có thẩm quyền”</w:t>
            </w:r>
            <w:r w:rsidRPr="00A73B74">
              <w:rPr>
                <w:rFonts w:ascii="Times New Roman" w:eastAsia="Times New Roman" w:hAnsi="Times New Roman" w:cs="Times New Roman"/>
                <w:sz w:val="24"/>
                <w:szCs w:val="24"/>
                <w:lang w:val="nl-NL"/>
              </w:rPr>
              <w:t xml:space="preserve"> (quy định tại điểm c, khoản 1, Điều 15 và điểm b, khoản 2, Điều 15).</w:t>
            </w:r>
          </w:p>
          <w:p w14:paraId="06E69570" w14:textId="77777777" w:rsidR="009C187F" w:rsidRPr="00A73B74" w:rsidRDefault="009C187F" w:rsidP="008E3C6D">
            <w:pPr>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 xml:space="preserve">+ Đối với quy định về quỹ đầu tư phát triển để tại doanh nghiệp, đề nghị cơ quan soạn thảo làm rõ căn cứ đề xuất </w:t>
            </w:r>
            <w:r w:rsidRPr="00A73B74">
              <w:rPr>
                <w:rFonts w:ascii="Times New Roman" w:eastAsia="Times New Roman" w:hAnsi="Times New Roman" w:cs="Times New Roman"/>
                <w:i/>
                <w:sz w:val="24"/>
                <w:szCs w:val="24"/>
                <w:lang w:val="nl-NL"/>
              </w:rPr>
              <w:t>“xử lý tài chính đối với các dự án kinh doanh thua lỗ do điều kiện khách quan theo quyết định của cấp có thẩm quyền…; điều chuyển giữa các doanh nghiệp phẩy cơ quan đại diện cho sự hữu vốn…theo quyết định của cấp có thẩm quyền”</w:t>
            </w:r>
            <w:r w:rsidRPr="00A73B74">
              <w:rPr>
                <w:rFonts w:ascii="Times New Roman" w:eastAsia="Times New Roman" w:hAnsi="Times New Roman" w:cs="Times New Roman"/>
                <w:sz w:val="24"/>
                <w:szCs w:val="24"/>
                <w:lang w:val="nl-NL"/>
              </w:rPr>
              <w:t xml:space="preserve"> đã khuyến khích được doanh nghiệp đầu tư phát triển hay chưa. Đồng thời, Quy định này chưa đúng với bản chất mục đích của Quỹ đầu tư phát triển của doanh nghiệp đó là mở rộng sản xuất, kinh doanh, đổi mới, thay thế máy móc thiết bị, cơ sở vật chất và áp dụng thêm nhiều tiến bộ khoa học kỹ thuật nhằm thúc đẩy lợi nhuận.</w:t>
            </w:r>
          </w:p>
          <w:p w14:paraId="56FFA149" w14:textId="77777777" w:rsidR="009C187F" w:rsidRPr="00A73B74" w:rsidRDefault="009C187F" w:rsidP="008E3C6D">
            <w:pPr>
              <w:spacing w:before="60" w:after="60"/>
              <w:ind w:right="282"/>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(iii) Đảng ủy Khối Doanh nghiệp Trung ương:</w:t>
            </w:r>
          </w:p>
          <w:p w14:paraId="27DB3ED2"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color w:val="000000" w:themeColor="text1"/>
                <w:sz w:val="24"/>
                <w:szCs w:val="24"/>
                <w:lang w:val="nl-NL"/>
              </w:rPr>
            </w:pPr>
            <w:r w:rsidRPr="00A73B74">
              <w:rPr>
                <w:rFonts w:ascii="Times New Roman" w:eastAsia="Times New Roman" w:hAnsi="Times New Roman" w:cs="Times New Roman"/>
                <w:color w:val="000000" w:themeColor="text1"/>
                <w:sz w:val="24"/>
                <w:szCs w:val="24"/>
                <w:lang w:val="nl-NL"/>
              </w:rPr>
              <w:t xml:space="preserve">- Điểm c, Khoản 1, Điều 15: Đề nghị xem xét không nên đưa nội dung chi “tiền lương, tiền thưởng của người do cơ quan đại diện chủ sở hữu vốn cử, giới thiệu, thuê làm việc trực tiếp tại doanh nghiệp” vào trong cơ cấu phân phối lợi nhuận của doanh nghiệp mà đưa vào chi phí quản lý doanh nghiệp cho đúng bản chất hoặc do cơ quan đại diện chủ sở hữu chi trả từ nguồn lợi nhuận sau thuế doanh nghiệp đã nộp vào NSNN theo quy định. </w:t>
            </w:r>
            <w:r w:rsidRPr="00A73B74">
              <w:rPr>
                <w:rFonts w:ascii="Times New Roman" w:eastAsia="Times New Roman" w:hAnsi="Times New Roman" w:cs="Times New Roman"/>
                <w:i/>
                <w:iCs/>
                <w:color w:val="000000" w:themeColor="text1"/>
                <w:sz w:val="24"/>
                <w:szCs w:val="24"/>
                <w:lang w:val="nl-NL"/>
              </w:rPr>
              <w:t>Lý do:</w:t>
            </w:r>
            <w:r w:rsidRPr="00A73B74">
              <w:rPr>
                <w:rFonts w:ascii="Times New Roman" w:eastAsia="Times New Roman" w:hAnsi="Times New Roman" w:cs="Times New Roman"/>
                <w:color w:val="000000" w:themeColor="text1"/>
                <w:sz w:val="24"/>
                <w:szCs w:val="24"/>
                <w:lang w:val="nl-NL"/>
              </w:rPr>
              <w:t xml:space="preserve"> Cho đúng bản chất của khoản chi, đồng thời có thể phát sinh trường hợp doanh nghiệp hoạt động thua lỗ, không có nguồn lợi nhuận sau thuế để chi trả, trong khi người do cơ quan đại diện chủ sở hữu cử, giới thiệu, thuê làm việc trực tiếp tại doanh nghiệp tối thiểu vẫn phải được hưởng lương.</w:t>
            </w:r>
          </w:p>
          <w:p w14:paraId="2105B4D7"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color w:val="000000" w:themeColor="text1"/>
                <w:sz w:val="24"/>
                <w:szCs w:val="24"/>
                <w:lang w:val="nl-NL"/>
              </w:rPr>
            </w:pPr>
            <w:r w:rsidRPr="00A73B74">
              <w:rPr>
                <w:rFonts w:ascii="Times New Roman" w:eastAsia="Times New Roman" w:hAnsi="Times New Roman" w:cs="Times New Roman"/>
                <w:color w:val="000000" w:themeColor="text1"/>
                <w:sz w:val="24"/>
                <w:szCs w:val="24"/>
                <w:lang w:val="nl-NL"/>
              </w:rPr>
              <w:t xml:space="preserve">- Điểm b, Khoản 2, Điều 15: Đề nghị xem xét nội dung này vì trường hợp DNNN là công ty cổ phần thì việc điều chuyển quỹ </w:t>
            </w:r>
            <w:r w:rsidRPr="00A73B74">
              <w:rPr>
                <w:rFonts w:ascii="Times New Roman" w:eastAsia="Times New Roman" w:hAnsi="Times New Roman" w:cs="Times New Roman"/>
                <w:color w:val="000000" w:themeColor="text1"/>
                <w:sz w:val="24"/>
                <w:szCs w:val="24"/>
                <w:lang w:val="nl-NL"/>
              </w:rPr>
              <w:lastRenderedPageBreak/>
              <w:t>đầu tư phát triển phải được đại hội đồng cổ đông thông qua. Do vậy, nếu chỉ điều chuyển riêng phần quỹ đầu tư phát triển tương ứng với tỷ lệ sở hữu của Nhà nước tại doanh nghiệp thì Nhà nước không có quyền biểu quyết và cần thống nhất với các cổ đông khác về việc này. Do vậy, khi điều chuyển Quỹ đầu tư phát triển thì cùng hoàn trả lại cho các cổ đông khác giá trị tương ứng với tỷ lệ sở hữu dưới hình thức chi trả cổ tức.</w:t>
            </w:r>
          </w:p>
          <w:p w14:paraId="72F75892" w14:textId="77777777" w:rsidR="009C187F" w:rsidRDefault="009C187F" w:rsidP="008E3C6D">
            <w:pPr>
              <w:widowControl w:val="0"/>
              <w:adjustRightInd w:val="0"/>
              <w:snapToGrid w:val="0"/>
              <w:spacing w:before="60" w:after="60"/>
              <w:jc w:val="both"/>
              <w:rPr>
                <w:rFonts w:ascii="Times New Roman" w:hAnsi="Times New Roman" w:cs="Times New Roman"/>
                <w:spacing w:val="-4"/>
                <w:sz w:val="24"/>
                <w:szCs w:val="24"/>
                <w:lang w:val="nl-NL"/>
              </w:rPr>
            </w:pPr>
            <w:r w:rsidRPr="00A73B74">
              <w:rPr>
                <w:rFonts w:ascii="Times New Roman" w:eastAsia="Times New Roman" w:hAnsi="Times New Roman" w:cs="Times New Roman"/>
                <w:color w:val="000000" w:themeColor="text1"/>
                <w:spacing w:val="-4"/>
                <w:sz w:val="24"/>
                <w:szCs w:val="24"/>
                <w:lang w:val="nl-NL"/>
              </w:rPr>
              <w:t xml:space="preserve">- Điểm c, khoản 1, Điều 15: Đề nghị </w:t>
            </w:r>
            <w:r w:rsidRPr="00A73B74">
              <w:rPr>
                <w:rFonts w:ascii="Times New Roman" w:eastAsia="Times New Roman" w:hAnsi="Times New Roman" w:cs="Times New Roman"/>
                <w:b/>
                <w:bCs/>
                <w:i/>
                <w:iCs/>
                <w:color w:val="000000" w:themeColor="text1"/>
                <w:spacing w:val="-4"/>
                <w:sz w:val="24"/>
                <w:szCs w:val="24"/>
                <w:lang w:val="nl-NL"/>
              </w:rPr>
              <w:t>chọn phương án 1</w:t>
            </w:r>
            <w:r w:rsidRPr="00A73B74">
              <w:rPr>
                <w:rFonts w:ascii="Times New Roman" w:eastAsia="Times New Roman" w:hAnsi="Times New Roman" w:cs="Times New Roman"/>
                <w:color w:val="000000" w:themeColor="text1"/>
                <w:spacing w:val="-4"/>
                <w:sz w:val="24"/>
                <w:szCs w:val="24"/>
                <w:lang w:val="nl-NL"/>
              </w:rPr>
              <w:t xml:space="preserve">: </w:t>
            </w:r>
            <w:r w:rsidRPr="00A73B74">
              <w:rPr>
                <w:rFonts w:ascii="Times New Roman" w:hAnsi="Times New Roman" w:cs="Times New Roman"/>
                <w:spacing w:val="-4"/>
                <w:sz w:val="24"/>
                <w:szCs w:val="24"/>
                <w:lang w:val="nl-NL"/>
              </w:rPr>
              <w:t>không quá 50% (theo đề xuất của cơ quan thẩm tra của Quốc hội). Lý do: Tạo sự linh hoạt cho thu ngân sách nhà nước ở từng thời kỳ và  doanh nghiệp vẫn còn lợi nhuận để chia cổ tức/chia lợi nhuận cho các cổ đông/thành viên góp vốn (với DN nhà nước sở hữu dưới 100% VĐL).</w:t>
            </w:r>
          </w:p>
          <w:p w14:paraId="160DC949" w14:textId="77777777" w:rsidR="00C2239B" w:rsidRPr="00A73B74" w:rsidRDefault="00C2239B" w:rsidP="008E3C6D">
            <w:pPr>
              <w:widowControl w:val="0"/>
              <w:adjustRightInd w:val="0"/>
              <w:snapToGrid w:val="0"/>
              <w:spacing w:before="60" w:after="60"/>
              <w:jc w:val="both"/>
              <w:rPr>
                <w:rFonts w:ascii="Times New Roman" w:hAnsi="Times New Roman" w:cs="Times New Roman"/>
                <w:spacing w:val="-4"/>
                <w:sz w:val="24"/>
                <w:szCs w:val="24"/>
                <w:lang w:val="de-DE"/>
              </w:rPr>
            </w:pPr>
          </w:p>
          <w:p w14:paraId="29EFACE5"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color w:val="000000" w:themeColor="text1"/>
                <w:sz w:val="24"/>
                <w:szCs w:val="24"/>
                <w:lang w:val="de-DE"/>
              </w:rPr>
            </w:pPr>
            <w:r w:rsidRPr="00A73B74">
              <w:rPr>
                <w:rFonts w:ascii="Times New Roman" w:eastAsia="Times New Roman" w:hAnsi="Times New Roman" w:cs="Times New Roman"/>
                <w:color w:val="000000" w:themeColor="text1"/>
                <w:sz w:val="24"/>
                <w:szCs w:val="24"/>
                <w:lang w:val="de-DE"/>
              </w:rPr>
              <w:t>- Điểm c, khoản 1, Điều 15: Đề nghị xem xét lại quy định Quỹ Đầu tư tại doanh nghiệp sử dụng để xử lý tài chính đối với các dự án kinh doanh thua lỗ do điều kiện khách quan theo quyết định của cấp có thẩm quyền;...; thuê kiểm toán báo cáo tài chính; điều chuyển giữa các doanh nghiệp cho phù hợp với bản chất chi phí phát sinh, loại hình doanh nghiệp, nhất là đối với các dự án kinh doanh thua lỗ đã được ghi nhận/hạch toán và tính vào kết quả kinh doanh của doanh nghiệp, để hình thành lợi nhuận trước trích lập các quỹ.</w:t>
            </w:r>
          </w:p>
          <w:p w14:paraId="6AC88995"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color w:val="000000" w:themeColor="text1"/>
                <w:spacing w:val="-2"/>
                <w:sz w:val="24"/>
                <w:szCs w:val="24"/>
                <w:lang w:val="de-DE"/>
              </w:rPr>
            </w:pPr>
            <w:r w:rsidRPr="00A73B74">
              <w:rPr>
                <w:rFonts w:ascii="Times New Roman" w:eastAsia="Times New Roman" w:hAnsi="Times New Roman" w:cs="Times New Roman"/>
                <w:color w:val="000000" w:themeColor="text1"/>
                <w:spacing w:val="-2"/>
                <w:sz w:val="24"/>
                <w:szCs w:val="24"/>
                <w:lang w:val="de-DE"/>
              </w:rPr>
              <w:t xml:space="preserve">- Điểm d, khoản 2, Điều 15: Đề nghị Ban soạn thảo xem xét điều chỉnh dự thảo theo hướng các doanh nghiệp nhà nước được quyền phân phối lợi nhuận như các công ty đại chúng khác theo quy định của Luật Doanh nghiệp. </w:t>
            </w:r>
            <w:r w:rsidRPr="00A73B74">
              <w:rPr>
                <w:rFonts w:ascii="Times New Roman" w:eastAsia="Times New Roman" w:hAnsi="Times New Roman" w:cs="Times New Roman"/>
                <w:i/>
                <w:iCs/>
                <w:color w:val="000000" w:themeColor="text1"/>
                <w:spacing w:val="-2"/>
                <w:sz w:val="24"/>
                <w:szCs w:val="24"/>
                <w:lang w:val="de-DE"/>
              </w:rPr>
              <w:t>Lý do:</w:t>
            </w:r>
            <w:r w:rsidRPr="00A73B74">
              <w:rPr>
                <w:rFonts w:ascii="Times New Roman" w:eastAsia="Times New Roman" w:hAnsi="Times New Roman" w:cs="Times New Roman"/>
                <w:color w:val="000000" w:themeColor="text1"/>
                <w:spacing w:val="-2"/>
                <w:sz w:val="24"/>
                <w:szCs w:val="24"/>
                <w:lang w:val="de-DE"/>
              </w:rPr>
              <w:t xml:space="preserve"> Hiện nay, các công ty đại chúng khác đều có quyền tăng vốn từ nguồn lợi nhuận để lại và chia cổ tức bằng cổ phiếu. Tuy nhiên, dự thảo không đề cập cụ thể đến việc cho phép doanh nghiệp phân phối lợi nhuận dưới hình thức chia cổ tức bằng cổ phiếu. Vì vậy, để đảm bảo công bằng, tăng tính cạnh tranh, </w:t>
            </w:r>
            <w:r w:rsidRPr="00A73B74">
              <w:rPr>
                <w:rFonts w:ascii="Times New Roman" w:eastAsia="Times New Roman" w:hAnsi="Times New Roman" w:cs="Times New Roman"/>
                <w:color w:val="000000" w:themeColor="text1"/>
                <w:spacing w:val="-2"/>
                <w:sz w:val="24"/>
                <w:szCs w:val="24"/>
                <w:lang w:val="de-DE"/>
              </w:rPr>
              <w:lastRenderedPageBreak/>
              <w:t xml:space="preserve">phát huy nguồn lực về vốn của doanh nghiệp nhà nước cũng như </w:t>
            </w:r>
            <w:r w:rsidRPr="00A73B74">
              <w:rPr>
                <w:rFonts w:ascii="Times New Roman" w:hAnsi="Times New Roman" w:cs="Times New Roman"/>
                <w:color w:val="000000" w:themeColor="text1"/>
                <w:spacing w:val="-2"/>
                <w:sz w:val="24"/>
                <w:szCs w:val="24"/>
                <w:shd w:val="clear" w:color="auto" w:fill="FFFFFF"/>
                <w:lang w:val="de-DE"/>
              </w:rPr>
              <w:t>để thu hút sự quan tâm của nhà đầu tư,</w:t>
            </w:r>
            <w:r w:rsidRPr="00A73B74">
              <w:rPr>
                <w:rFonts w:ascii="Times New Roman" w:eastAsia="Times New Roman" w:hAnsi="Times New Roman" w:cs="Times New Roman"/>
                <w:color w:val="000000" w:themeColor="text1"/>
                <w:spacing w:val="-2"/>
                <w:sz w:val="24"/>
                <w:szCs w:val="24"/>
                <w:lang w:val="de-DE"/>
              </w:rPr>
              <w:t xml:space="preserve"> đề nghị Ban soạn thảo bổ sung việc chia cổ tức bằng cổ phiếu.</w:t>
            </w:r>
          </w:p>
          <w:p w14:paraId="2A530268"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color w:val="000000" w:themeColor="text1"/>
                <w:sz w:val="24"/>
                <w:szCs w:val="24"/>
                <w:lang w:val="de-DE"/>
              </w:rPr>
            </w:pPr>
            <w:r w:rsidRPr="00A73B74">
              <w:rPr>
                <w:rFonts w:ascii="Times New Roman" w:eastAsia="Times New Roman" w:hAnsi="Times New Roman" w:cs="Times New Roman"/>
                <w:color w:val="000000" w:themeColor="text1"/>
                <w:sz w:val="24"/>
                <w:szCs w:val="24"/>
                <w:lang w:val="de-DE"/>
              </w:rPr>
              <w:t>- Điểm d, khoản 2, Điều 15: Đề nghị làm rõ quy định này có bao gồm trường hợp doanh nghiệp chưa có phương án chia cổ tức được cấp có thẩm quyền phê duyệt, phần lợi nhuận còn lại sau khi trích các quỹ theo quy định tương ứng với tỷ lệ sở hữu nhà nước cũng phải chuyển về ngân sách nhà nước không (thay vì để trên "lợi nhuận chưa phân phối" của doanh nghiệp như hiện tại). Nếu như vậy, việc chuyển lợi nhuận về ngân sách nhà nước sẽ không có cơ sở do chưa được cấp có thẩm quyền phê duyệt phương án chia cổ tức. Đồng thời, không đảm bảo quyền bình đẳng giữa các cổ đông (Như nêu tại Khoản 5 Điều 22).</w:t>
            </w:r>
          </w:p>
          <w:p w14:paraId="4D900B33"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color w:val="000000" w:themeColor="text1"/>
                <w:sz w:val="24"/>
                <w:szCs w:val="24"/>
                <w:lang w:val="de-DE"/>
              </w:rPr>
            </w:pPr>
            <w:r w:rsidRPr="00A73B74">
              <w:rPr>
                <w:rFonts w:ascii="Times New Roman" w:eastAsia="Times New Roman" w:hAnsi="Times New Roman" w:cs="Times New Roman"/>
                <w:color w:val="000000" w:themeColor="text1"/>
                <w:sz w:val="24"/>
                <w:szCs w:val="24"/>
                <w:lang w:val="de-DE"/>
              </w:rPr>
              <w:t>- Đề nghị bổ sung quy định cụ thể các nội dung về phân phối lợi nhuận sau thuế, bao gồm cả việc chia cổ tức, tái đầu tư, lợi nhuận chưa phân phối… để doanh nghiệp nhà nước nắm rõ thứ tự ưu tiên khi phân phối lợi nhuận sau thuế.</w:t>
            </w:r>
          </w:p>
          <w:p w14:paraId="2A0A7EF1"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color w:val="000000" w:themeColor="text1"/>
                <w:sz w:val="24"/>
                <w:szCs w:val="24"/>
                <w:lang w:val="de-DE"/>
              </w:rPr>
            </w:pPr>
            <w:r w:rsidRPr="00A73B74">
              <w:rPr>
                <w:rFonts w:ascii="Times New Roman" w:eastAsia="Times New Roman" w:hAnsi="Times New Roman" w:cs="Times New Roman"/>
                <w:color w:val="000000" w:themeColor="text1"/>
                <w:sz w:val="24"/>
                <w:szCs w:val="24"/>
                <w:lang w:val="de-DE"/>
              </w:rPr>
              <w:t>- Đề nghị bổ sung quy định về quỹ thưởng của người quản lý doanh nghiệp, kiểm soát viên để làm cơ sở cho doanh nghiệp trích và chi thưởng cho những đối tượng này.</w:t>
            </w:r>
          </w:p>
          <w:p w14:paraId="6FB4AE1A"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sz w:val="24"/>
                <w:szCs w:val="24"/>
                <w:lang w:val="de-DE"/>
              </w:rPr>
            </w:pPr>
            <w:r w:rsidRPr="00A73B74">
              <w:rPr>
                <w:rFonts w:ascii="Times New Roman" w:eastAsia="Times New Roman" w:hAnsi="Times New Roman" w:cs="Times New Roman"/>
                <w:sz w:val="24"/>
                <w:szCs w:val="24"/>
                <w:lang w:val="de-DE"/>
              </w:rPr>
              <w:t xml:space="preserve">- Bổ sung, sửa đổi trình tự phân phối lợi nhuận: </w:t>
            </w:r>
          </w:p>
          <w:p w14:paraId="01881163"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sz w:val="24"/>
                <w:szCs w:val="24"/>
                <w:lang w:val="de-DE"/>
              </w:rPr>
            </w:pPr>
            <w:r w:rsidRPr="00A73B74">
              <w:rPr>
                <w:rFonts w:ascii="Times New Roman" w:eastAsia="Times New Roman" w:hAnsi="Times New Roman" w:cs="Times New Roman"/>
                <w:sz w:val="24"/>
                <w:szCs w:val="24"/>
                <w:lang w:val="de-DE"/>
              </w:rPr>
              <w:t>+ Bổ sung: Lợi nhuận sau thuế được sử dụng trước tiên:  BÙ LỖ LUỸ KẾ, sau đó đến các nội dung phân phối tiếp theo.</w:t>
            </w:r>
          </w:p>
          <w:p w14:paraId="5C0FB2D8"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sz w:val="24"/>
                <w:szCs w:val="24"/>
                <w:lang w:val="de-DE"/>
              </w:rPr>
            </w:pPr>
            <w:r w:rsidRPr="00A73B74">
              <w:rPr>
                <w:rFonts w:ascii="Times New Roman" w:eastAsia="Times New Roman" w:hAnsi="Times New Roman" w:cs="Times New Roman"/>
                <w:sz w:val="24"/>
                <w:szCs w:val="24"/>
                <w:lang w:val="de-DE"/>
              </w:rPr>
              <w:t xml:space="preserve">+ Bỏ mục a: Nội dung chi lương thưởng cho người đại diện: đề nghị đưa vào chi phí lương của DN </w:t>
            </w:r>
          </w:p>
          <w:p w14:paraId="614CE4EE"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i/>
                <w:iCs/>
                <w:sz w:val="24"/>
                <w:szCs w:val="24"/>
                <w:lang w:val="de-DE"/>
              </w:rPr>
            </w:pPr>
            <w:r w:rsidRPr="00A73B74">
              <w:rPr>
                <w:rFonts w:ascii="Times New Roman" w:eastAsia="Times New Roman" w:hAnsi="Times New Roman" w:cs="Times New Roman"/>
                <w:sz w:val="24"/>
                <w:szCs w:val="24"/>
                <w:lang w:val="de-DE"/>
              </w:rPr>
              <w:t xml:space="preserve">+ Mục c , Bỏ nội dung: </w:t>
            </w:r>
            <w:r w:rsidRPr="00A73B74">
              <w:rPr>
                <w:rFonts w:ascii="Times New Roman" w:eastAsia="Times New Roman" w:hAnsi="Times New Roman" w:cs="Times New Roman"/>
                <w:i/>
                <w:iCs/>
                <w:sz w:val="24"/>
                <w:szCs w:val="24"/>
                <w:lang w:val="de-DE"/>
              </w:rPr>
              <w:t xml:space="preserve"> Quỹ đầu tư PT tại DN sử dụng để xử lý tài chính đối với dự án kinh doanh thua lỗ do điều kiện khách quan theo quyết  định cấp thẩm quyền; chi tiền lương tiền công, thuê kiểm toán báo cáo tài chính, nộp về Ngân sách, điều chuyển Quỹ chọn đơn vị khác. </w:t>
            </w:r>
          </w:p>
          <w:p w14:paraId="5DF7694F"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i/>
                <w:iCs/>
                <w:sz w:val="24"/>
                <w:szCs w:val="24"/>
                <w:lang w:val="de-DE"/>
              </w:rPr>
            </w:pPr>
            <w:r w:rsidRPr="00A73B74">
              <w:rPr>
                <w:rFonts w:ascii="Times New Roman" w:eastAsia="Times New Roman" w:hAnsi="Times New Roman" w:cs="Times New Roman"/>
                <w:i/>
                <w:iCs/>
                <w:sz w:val="24"/>
                <w:szCs w:val="24"/>
                <w:lang w:val="de-DE"/>
              </w:rPr>
              <w:lastRenderedPageBreak/>
              <w:t xml:space="preserve">Đề nghị qui định: Quỹ đầu tư PT là vốn CSH của Doanh nghiệp, được DN sử dung vào SXKD như là vốn và tài tải thuộc pháp nhân doanh nghiệp. </w:t>
            </w:r>
          </w:p>
          <w:p w14:paraId="778FD649" w14:textId="77777777" w:rsidR="009C187F" w:rsidRPr="00A73B74" w:rsidRDefault="009C187F" w:rsidP="008E3C6D">
            <w:pPr>
              <w:spacing w:before="60" w:after="60"/>
              <w:jc w:val="both"/>
              <w:rPr>
                <w:rFonts w:ascii="Times New Roman" w:eastAsia="Times New Roman" w:hAnsi="Times New Roman" w:cs="Times New Roman"/>
                <w:i/>
                <w:iCs/>
                <w:sz w:val="24"/>
                <w:szCs w:val="24"/>
                <w:lang w:val="de-DE"/>
              </w:rPr>
            </w:pPr>
            <w:r w:rsidRPr="00A73B74">
              <w:rPr>
                <w:rFonts w:ascii="Times New Roman" w:eastAsia="Times New Roman" w:hAnsi="Times New Roman" w:cs="Times New Roman"/>
                <w:i/>
                <w:iCs/>
                <w:sz w:val="24"/>
                <w:szCs w:val="24"/>
                <w:lang w:val="de-DE"/>
              </w:rPr>
              <w:t xml:space="preserve">Qui định như dự thảo thì Quỹ ĐTPT là Nguồn vốn NN </w:t>
            </w:r>
            <w:r w:rsidRPr="00A73B74">
              <w:rPr>
                <w:rFonts w:ascii="Times New Roman" w:eastAsia="Times New Roman" w:hAnsi="Times New Roman" w:cs="Times New Roman"/>
                <w:b/>
                <w:bCs/>
                <w:i/>
                <w:iCs/>
                <w:sz w:val="24"/>
                <w:szCs w:val="24"/>
                <w:lang w:val="de-DE"/>
              </w:rPr>
              <w:t>để tại</w:t>
            </w:r>
            <w:r w:rsidRPr="00A73B74">
              <w:rPr>
                <w:rFonts w:ascii="Times New Roman" w:eastAsia="Times New Roman" w:hAnsi="Times New Roman" w:cs="Times New Roman"/>
                <w:i/>
                <w:iCs/>
                <w:sz w:val="24"/>
                <w:szCs w:val="24"/>
                <w:lang w:val="de-DE"/>
              </w:rPr>
              <w:t xml:space="preserve"> DN, như vậy qũi này chưa phải là sở hữu của DN cho đến khi Nhà nước có quyết định tăng vốn từ Quỹ này. Do vây, DN không có cơ sở pháp lý, quyền sở hữu vốn để  sử dụng Quỹ đâu tư PT cho dự án đầu tư được và cũng không thể hạch toán Quỹ DTPT  như là Nguồn Vốn CSH  của DN được.</w:t>
            </w:r>
          </w:p>
          <w:p w14:paraId="641C9F82" w14:textId="77777777" w:rsidR="009C187F" w:rsidRPr="00A73B74" w:rsidRDefault="009C187F" w:rsidP="008E3C6D">
            <w:pPr>
              <w:spacing w:before="60" w:after="60"/>
              <w:jc w:val="both"/>
              <w:rPr>
                <w:rFonts w:ascii="Times New Roman" w:eastAsia="Times New Roman" w:hAnsi="Times New Roman" w:cs="Times New Roman"/>
                <w:b/>
                <w:iCs/>
                <w:sz w:val="24"/>
                <w:szCs w:val="24"/>
              </w:rPr>
            </w:pPr>
            <w:r w:rsidRPr="00A73B74">
              <w:rPr>
                <w:rFonts w:ascii="Times New Roman" w:eastAsia="Times New Roman" w:hAnsi="Times New Roman" w:cs="Times New Roman"/>
                <w:b/>
                <w:iCs/>
                <w:sz w:val="24"/>
                <w:szCs w:val="24"/>
                <w:highlight w:val="yellow"/>
              </w:rPr>
              <w:t>(iv) Thanh tra Chính phủ:</w:t>
            </w:r>
          </w:p>
          <w:p w14:paraId="39203B22" w14:textId="77777777" w:rsidR="009C187F" w:rsidRPr="00A73B74" w:rsidRDefault="009C187F" w:rsidP="008E3C6D">
            <w:pPr>
              <w:spacing w:before="60" w:after="60"/>
              <w:jc w:val="both"/>
              <w:rPr>
                <w:rFonts w:ascii="Times New Roman" w:hAnsi="Times New Roman" w:cs="Times New Roman"/>
                <w:sz w:val="24"/>
                <w:szCs w:val="24"/>
              </w:rPr>
            </w:pPr>
            <w:r w:rsidRPr="00A73B74">
              <w:rPr>
                <w:rFonts w:ascii="Times New Roman" w:hAnsi="Times New Roman" w:cs="Times New Roman"/>
                <w:sz w:val="24"/>
                <w:szCs w:val="24"/>
              </w:rPr>
              <w:t xml:space="preserve"> - Đối với điểm c khoản 1, điểm b khoản 2 Điều 15; điểm c khoản 1 điểm b khoản 2 Điều 18 dự thảo Luật; Thanh tra Chính phủ đề nghị cân nhắc, lựa chọn phương án 1.</w:t>
            </w:r>
          </w:p>
        </w:tc>
        <w:tc>
          <w:tcPr>
            <w:tcW w:w="3260" w:type="dxa"/>
          </w:tcPr>
          <w:p w14:paraId="24895953" w14:textId="77777777" w:rsidR="009C187F" w:rsidRDefault="00E80304" w:rsidP="008E3C6D">
            <w:pPr>
              <w:spacing w:before="60" w:after="60"/>
              <w:jc w:val="both"/>
              <w:rPr>
                <w:rFonts w:ascii="Times New Roman" w:hAnsi="Times New Roman" w:cs="Times New Roman"/>
                <w:sz w:val="24"/>
                <w:szCs w:val="24"/>
                <w:lang w:val="nl-NL"/>
              </w:rPr>
            </w:pPr>
            <w:r w:rsidRPr="001F6D47">
              <w:rPr>
                <w:rFonts w:ascii="Times New Roman" w:hAnsi="Times New Roman" w:cs="Times New Roman"/>
                <w:b/>
                <w:sz w:val="24"/>
                <w:szCs w:val="24"/>
                <w:lang w:val="nl-NL"/>
              </w:rPr>
              <w:lastRenderedPageBreak/>
              <w:t xml:space="preserve">(i) </w:t>
            </w:r>
            <w:r w:rsidR="00CC6ECF">
              <w:rPr>
                <w:rFonts w:ascii="Times New Roman" w:hAnsi="Times New Roman" w:cs="Times New Roman"/>
                <w:sz w:val="24"/>
                <w:szCs w:val="24"/>
                <w:lang w:val="nl-NL"/>
              </w:rPr>
              <w:t>Bộ Tài chính đã báo cáo rõ cơ sở đề xuất mức trích quỹ ĐTPT và đánh giá tác động của chính sách trong đề xuất xây dựng Luật</w:t>
            </w:r>
            <w:r w:rsidR="001F6D47">
              <w:rPr>
                <w:rFonts w:ascii="Times New Roman" w:hAnsi="Times New Roman" w:cs="Times New Roman"/>
                <w:sz w:val="24"/>
                <w:szCs w:val="24"/>
                <w:lang w:val="nl-NL"/>
              </w:rPr>
              <w:t xml:space="preserve"> tại Tờ trình số 79/TTr-BTC và báo cáo đánh giá tác động kèm theo</w:t>
            </w:r>
            <w:r w:rsidR="00CC6ECF">
              <w:rPr>
                <w:rFonts w:ascii="Times New Roman" w:hAnsi="Times New Roman" w:cs="Times New Roman"/>
                <w:sz w:val="24"/>
                <w:szCs w:val="24"/>
                <w:lang w:val="nl-NL"/>
              </w:rPr>
              <w:t>.</w:t>
            </w:r>
            <w:r w:rsidR="009909C7">
              <w:rPr>
                <w:rFonts w:ascii="Times New Roman" w:hAnsi="Times New Roman" w:cs="Times New Roman"/>
                <w:sz w:val="24"/>
                <w:szCs w:val="24"/>
                <w:lang w:val="nl-NL"/>
              </w:rPr>
              <w:t xml:space="preserve"> Dự thảo Luật quy định mức trích </w:t>
            </w:r>
            <w:r w:rsidR="009909C7">
              <w:rPr>
                <w:rFonts w:ascii="Times New Roman" w:hAnsi="Times New Roman" w:cs="Times New Roman"/>
                <w:b/>
                <w:sz w:val="24"/>
                <w:szCs w:val="24"/>
                <w:lang w:val="nl-NL"/>
              </w:rPr>
              <w:t xml:space="preserve">tối đa, </w:t>
            </w:r>
            <w:r w:rsidR="009909C7">
              <w:rPr>
                <w:rFonts w:ascii="Times New Roman" w:hAnsi="Times New Roman" w:cs="Times New Roman"/>
                <w:sz w:val="24"/>
                <w:szCs w:val="24"/>
                <w:lang w:val="nl-NL"/>
              </w:rPr>
              <w:t>làm cơ sở để cơ quan đại đại diện chủ sở hữu, người đại diện chủ sở hữu căn cứ vào tình hình thực tế tại từng doanh nghiệp quyết định mức trích lập Quỹ</w:t>
            </w:r>
            <w:r w:rsidR="00357458">
              <w:rPr>
                <w:rFonts w:ascii="Times New Roman" w:hAnsi="Times New Roman" w:cs="Times New Roman"/>
                <w:sz w:val="24"/>
                <w:szCs w:val="24"/>
                <w:lang w:val="nl-NL"/>
              </w:rPr>
              <w:t xml:space="preserve"> cho phù hợp.</w:t>
            </w:r>
          </w:p>
          <w:p w14:paraId="4434940D" w14:textId="77777777" w:rsidR="00BE1030" w:rsidRDefault="00BE1030" w:rsidP="008E3C6D">
            <w:pPr>
              <w:spacing w:before="60" w:after="60"/>
              <w:jc w:val="both"/>
              <w:rPr>
                <w:rFonts w:ascii="Times New Roman" w:hAnsi="Times New Roman" w:cs="Times New Roman"/>
                <w:sz w:val="24"/>
                <w:szCs w:val="24"/>
                <w:lang w:val="nl-NL"/>
              </w:rPr>
            </w:pPr>
          </w:p>
          <w:p w14:paraId="30209AD4" w14:textId="77777777" w:rsidR="001F084F" w:rsidRPr="00795B80" w:rsidRDefault="000B3FB0" w:rsidP="001F084F">
            <w:pPr>
              <w:jc w:val="both"/>
              <w:rPr>
                <w:rFonts w:ascii="Times New Roman" w:hAnsi="Times New Roman" w:cs="Times New Roman"/>
                <w:bCs/>
                <w:sz w:val="24"/>
                <w:szCs w:val="24"/>
              </w:rPr>
            </w:pPr>
            <w:r w:rsidRPr="001F6D47">
              <w:rPr>
                <w:rFonts w:ascii="Times New Roman" w:hAnsi="Times New Roman" w:cs="Times New Roman"/>
                <w:b/>
                <w:sz w:val="24"/>
                <w:szCs w:val="24"/>
                <w:lang w:val="nl-NL"/>
              </w:rPr>
              <w:t>(ii)</w:t>
            </w:r>
            <w:r>
              <w:rPr>
                <w:rFonts w:ascii="Times New Roman" w:hAnsi="Times New Roman" w:cs="Times New Roman"/>
                <w:sz w:val="24"/>
                <w:szCs w:val="24"/>
                <w:lang w:val="nl-NL"/>
              </w:rPr>
              <w:t xml:space="preserve"> </w:t>
            </w:r>
            <w:r w:rsidR="001F084F" w:rsidRPr="00795B80">
              <w:rPr>
                <w:rFonts w:ascii="Times New Roman" w:hAnsi="Times New Roman" w:cs="Times New Roman"/>
                <w:bCs/>
                <w:sz w:val="24"/>
                <w:szCs w:val="24"/>
              </w:rPr>
              <w:t>Quỹ Đầu tư phát triển là nguồn vốn của chủ sở hữu</w:t>
            </w:r>
            <w:r w:rsidR="001F084F">
              <w:rPr>
                <w:rFonts w:ascii="Times New Roman" w:hAnsi="Times New Roman" w:cs="Times New Roman"/>
                <w:bCs/>
                <w:sz w:val="24"/>
                <w:szCs w:val="24"/>
              </w:rPr>
              <w:t xml:space="preserve"> (trong đó có nhà nước)</w:t>
            </w:r>
            <w:r w:rsidR="001F084F" w:rsidRPr="00795B80">
              <w:rPr>
                <w:rFonts w:ascii="Times New Roman" w:hAnsi="Times New Roman" w:cs="Times New Roman"/>
                <w:bCs/>
                <w:sz w:val="24"/>
                <w:szCs w:val="24"/>
              </w:rPr>
              <w:t xml:space="preserve"> để tại doanh nghiệp, sau khi có quyết định tăng vốn điều lệ từ nguồn này mới là vốn của doanh nghiệp. Do đó, chủ sở hữu có quyền thu về NSNN hoặc điều chuyển hoặc để lại tăng vốn điều lệ cho doanh nghiệp</w:t>
            </w:r>
            <w:r w:rsidR="00795D8E">
              <w:rPr>
                <w:rFonts w:ascii="Times New Roman" w:hAnsi="Times New Roman" w:cs="Times New Roman"/>
                <w:bCs/>
                <w:sz w:val="24"/>
                <w:szCs w:val="24"/>
              </w:rPr>
              <w:t>…</w:t>
            </w:r>
            <w:r w:rsidR="001F084F">
              <w:rPr>
                <w:rFonts w:ascii="Times New Roman" w:hAnsi="Times New Roman" w:cs="Times New Roman"/>
                <w:bCs/>
                <w:sz w:val="24"/>
                <w:szCs w:val="24"/>
              </w:rPr>
              <w:t xml:space="preserve"> tương ứng với tỷ lệ phần vốn nhà nước đầu tư tại doanh nghiệp. Cơ chế này giúp nhà </w:t>
            </w:r>
            <w:r w:rsidR="001F084F">
              <w:rPr>
                <w:rFonts w:ascii="Times New Roman" w:hAnsi="Times New Roman" w:cs="Times New Roman"/>
                <w:bCs/>
                <w:sz w:val="24"/>
                <w:szCs w:val="24"/>
              </w:rPr>
              <w:lastRenderedPageBreak/>
              <w:t>nước có thể tập trung được nguồn lực trong trường hợp cần thiết nhằm tăng cường năng lực cho doanh nghiệp</w:t>
            </w:r>
            <w:r w:rsidR="001170AB">
              <w:rPr>
                <w:rFonts w:ascii="Times New Roman" w:hAnsi="Times New Roman" w:cs="Times New Roman"/>
                <w:bCs/>
                <w:sz w:val="24"/>
                <w:szCs w:val="24"/>
              </w:rPr>
              <w:t xml:space="preserve"> hoặc cho ngân sách</w:t>
            </w:r>
            <w:r w:rsidR="001F084F">
              <w:rPr>
                <w:rFonts w:ascii="Times New Roman" w:hAnsi="Times New Roman" w:cs="Times New Roman"/>
                <w:bCs/>
                <w:sz w:val="24"/>
                <w:szCs w:val="24"/>
              </w:rPr>
              <w:t>, phù hợp với tình hình quản lý trong từng giai đoạn, thời kỳ.</w:t>
            </w:r>
          </w:p>
          <w:p w14:paraId="6DE08444" w14:textId="77777777" w:rsidR="00BE1030" w:rsidRDefault="00BE1030" w:rsidP="008E3C6D">
            <w:pPr>
              <w:spacing w:before="60" w:after="60"/>
              <w:jc w:val="both"/>
              <w:rPr>
                <w:rFonts w:ascii="Times New Roman" w:hAnsi="Times New Roman" w:cs="Times New Roman"/>
                <w:sz w:val="24"/>
                <w:szCs w:val="24"/>
                <w:lang w:val="nl-NL"/>
              </w:rPr>
            </w:pPr>
          </w:p>
          <w:p w14:paraId="593F08F5" w14:textId="77777777" w:rsidR="00795D8E" w:rsidRDefault="00795D8E" w:rsidP="008E3C6D">
            <w:pPr>
              <w:spacing w:before="60" w:after="60"/>
              <w:jc w:val="both"/>
              <w:rPr>
                <w:rFonts w:ascii="Times New Roman" w:hAnsi="Times New Roman" w:cs="Times New Roman"/>
                <w:sz w:val="24"/>
                <w:szCs w:val="24"/>
                <w:lang w:val="nl-NL"/>
              </w:rPr>
            </w:pPr>
          </w:p>
          <w:p w14:paraId="62477A57" w14:textId="77777777" w:rsidR="00C2239B" w:rsidRDefault="00C2239B" w:rsidP="008E3C6D">
            <w:pPr>
              <w:spacing w:before="60" w:after="60"/>
              <w:jc w:val="both"/>
              <w:rPr>
                <w:rFonts w:ascii="Times New Roman" w:hAnsi="Times New Roman" w:cs="Times New Roman"/>
                <w:sz w:val="24"/>
                <w:szCs w:val="24"/>
                <w:lang w:val="nl-NL"/>
              </w:rPr>
            </w:pPr>
          </w:p>
          <w:p w14:paraId="6B2D458D" w14:textId="77777777" w:rsidR="00C2239B" w:rsidRDefault="00C2239B" w:rsidP="008E3C6D">
            <w:pPr>
              <w:spacing w:before="60" w:after="60"/>
              <w:jc w:val="both"/>
              <w:rPr>
                <w:rFonts w:ascii="Times New Roman" w:hAnsi="Times New Roman" w:cs="Times New Roman"/>
                <w:sz w:val="24"/>
                <w:szCs w:val="24"/>
                <w:lang w:val="nl-NL"/>
              </w:rPr>
            </w:pPr>
          </w:p>
          <w:p w14:paraId="42D22C48" w14:textId="77777777" w:rsidR="00C2239B" w:rsidRDefault="00C2239B" w:rsidP="008E3C6D">
            <w:pPr>
              <w:spacing w:before="60" w:after="60"/>
              <w:jc w:val="both"/>
              <w:rPr>
                <w:rFonts w:ascii="Times New Roman" w:hAnsi="Times New Roman" w:cs="Times New Roman"/>
                <w:sz w:val="24"/>
                <w:szCs w:val="24"/>
                <w:lang w:val="nl-NL"/>
              </w:rPr>
            </w:pPr>
          </w:p>
          <w:p w14:paraId="13F99BF4" w14:textId="77777777" w:rsidR="00C2239B" w:rsidRDefault="00C2239B" w:rsidP="008E3C6D">
            <w:pPr>
              <w:spacing w:before="60" w:after="60"/>
              <w:jc w:val="both"/>
              <w:rPr>
                <w:rFonts w:ascii="Times New Roman" w:hAnsi="Times New Roman" w:cs="Times New Roman"/>
                <w:sz w:val="24"/>
                <w:szCs w:val="24"/>
                <w:lang w:val="nl-NL"/>
              </w:rPr>
            </w:pPr>
          </w:p>
          <w:p w14:paraId="69E0924A" w14:textId="77777777" w:rsidR="00C2239B" w:rsidRDefault="00C2239B" w:rsidP="008E3C6D">
            <w:pPr>
              <w:spacing w:before="60" w:after="60"/>
              <w:jc w:val="both"/>
              <w:rPr>
                <w:rFonts w:ascii="Times New Roman" w:hAnsi="Times New Roman" w:cs="Times New Roman"/>
                <w:sz w:val="24"/>
                <w:szCs w:val="24"/>
                <w:lang w:val="nl-NL"/>
              </w:rPr>
            </w:pPr>
          </w:p>
          <w:p w14:paraId="675918FE" w14:textId="77777777" w:rsidR="00C2239B" w:rsidRDefault="00C2239B" w:rsidP="008E3C6D">
            <w:pPr>
              <w:spacing w:before="60" w:after="60"/>
              <w:jc w:val="both"/>
              <w:rPr>
                <w:rFonts w:ascii="Times New Roman" w:hAnsi="Times New Roman" w:cs="Times New Roman"/>
                <w:sz w:val="24"/>
                <w:szCs w:val="24"/>
                <w:lang w:val="nl-NL"/>
              </w:rPr>
            </w:pPr>
          </w:p>
          <w:p w14:paraId="6020A8A1" w14:textId="77777777" w:rsidR="00C2239B" w:rsidRDefault="00C2239B" w:rsidP="008E3C6D">
            <w:pPr>
              <w:spacing w:before="60" w:after="60"/>
              <w:jc w:val="both"/>
              <w:rPr>
                <w:rFonts w:ascii="Times New Roman" w:hAnsi="Times New Roman" w:cs="Times New Roman"/>
                <w:sz w:val="24"/>
                <w:szCs w:val="24"/>
                <w:lang w:val="nl-NL"/>
              </w:rPr>
            </w:pPr>
          </w:p>
          <w:p w14:paraId="5FF218F4" w14:textId="77777777" w:rsidR="00B318B4" w:rsidRPr="00186F7A" w:rsidRDefault="00795D8E" w:rsidP="00541863">
            <w:pPr>
              <w:spacing w:before="60" w:after="60"/>
              <w:jc w:val="both"/>
              <w:rPr>
                <w:rFonts w:ascii="Times New Roman" w:hAnsi="Times New Roman" w:cs="Times New Roman"/>
                <w:b/>
                <w:sz w:val="24"/>
                <w:szCs w:val="24"/>
                <w:lang w:val="nl-NL"/>
              </w:rPr>
            </w:pPr>
            <w:r w:rsidRPr="00186F7A">
              <w:rPr>
                <w:rFonts w:ascii="Times New Roman" w:hAnsi="Times New Roman" w:cs="Times New Roman"/>
                <w:b/>
                <w:sz w:val="24"/>
                <w:szCs w:val="24"/>
                <w:lang w:val="nl-NL"/>
              </w:rPr>
              <w:t>(iii)</w:t>
            </w:r>
            <w:r w:rsidR="00B318B4" w:rsidRPr="00186F7A">
              <w:rPr>
                <w:rFonts w:ascii="Times New Roman" w:hAnsi="Times New Roman" w:cs="Times New Roman"/>
                <w:b/>
                <w:sz w:val="24"/>
                <w:szCs w:val="24"/>
                <w:lang w:val="nl-NL"/>
              </w:rPr>
              <w:t xml:space="preserve">: </w:t>
            </w:r>
          </w:p>
          <w:p w14:paraId="65B43B21" w14:textId="77777777" w:rsidR="00795D8E" w:rsidRDefault="00B318B4" w:rsidP="00541863">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00912F08">
              <w:rPr>
                <w:rFonts w:ascii="Times New Roman" w:hAnsi="Times New Roman" w:cs="Times New Roman"/>
                <w:sz w:val="24"/>
                <w:szCs w:val="24"/>
                <w:lang w:val="nl-NL"/>
              </w:rPr>
              <w:t>Quy định này thể chế hóa tinh thần Nghị quyết số 27-NQ/TW về tiền lương</w:t>
            </w:r>
            <w:r w:rsidR="006747A5">
              <w:rPr>
                <w:rFonts w:ascii="Times New Roman" w:hAnsi="Times New Roman" w:cs="Times New Roman"/>
                <w:sz w:val="24"/>
                <w:szCs w:val="24"/>
                <w:lang w:val="nl-NL"/>
              </w:rPr>
              <w:t xml:space="preserve"> như Bộ Tài chính đã báo cáo rõ tại Tờ trình số 79/TTr-BTC</w:t>
            </w:r>
            <w:r w:rsidR="00912F08">
              <w:rPr>
                <w:rFonts w:ascii="Times New Roman" w:hAnsi="Times New Roman" w:cs="Times New Roman"/>
                <w:sz w:val="24"/>
                <w:szCs w:val="24"/>
                <w:lang w:val="nl-NL"/>
              </w:rPr>
              <w:t>.</w:t>
            </w:r>
          </w:p>
          <w:p w14:paraId="4E4D4FCF" w14:textId="77777777" w:rsidR="00C2239B" w:rsidRDefault="00C2239B" w:rsidP="00541863">
            <w:pPr>
              <w:spacing w:before="60" w:after="60"/>
              <w:jc w:val="both"/>
              <w:rPr>
                <w:rFonts w:ascii="Times New Roman" w:hAnsi="Times New Roman" w:cs="Times New Roman"/>
                <w:sz w:val="24"/>
                <w:szCs w:val="24"/>
                <w:lang w:val="nl-NL"/>
              </w:rPr>
            </w:pPr>
          </w:p>
          <w:p w14:paraId="06FB847B" w14:textId="77777777" w:rsidR="00541863" w:rsidRDefault="00593B82" w:rsidP="00541863">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Trường hợp Nhà nước biểu quyết để điều chuyển Quỹ ĐTPT tương ứng với phần vốn nhà nước thì cổ đông/thành viên góp vốn khác của doanh nghiệp sẽ nhận được cổ tức/lợi </w:t>
            </w:r>
            <w:r>
              <w:rPr>
                <w:rFonts w:ascii="Times New Roman" w:hAnsi="Times New Roman" w:cs="Times New Roman"/>
                <w:sz w:val="24"/>
                <w:szCs w:val="24"/>
                <w:lang w:val="nl-NL"/>
              </w:rPr>
              <w:lastRenderedPageBreak/>
              <w:t>nhuận bằng tiền</w:t>
            </w:r>
            <w:r w:rsidR="00DC2A7D">
              <w:rPr>
                <w:rFonts w:ascii="Times New Roman" w:hAnsi="Times New Roman" w:cs="Times New Roman"/>
                <w:sz w:val="24"/>
                <w:szCs w:val="24"/>
                <w:lang w:val="nl-NL"/>
              </w:rPr>
              <w:t xml:space="preserve"> tương ứng với tỷ lệ sở hữu</w:t>
            </w:r>
            <w:r>
              <w:rPr>
                <w:rFonts w:ascii="Times New Roman" w:hAnsi="Times New Roman" w:cs="Times New Roman"/>
                <w:sz w:val="24"/>
                <w:szCs w:val="24"/>
                <w:lang w:val="nl-NL"/>
              </w:rPr>
              <w:t>.</w:t>
            </w:r>
          </w:p>
          <w:p w14:paraId="7A1612B6" w14:textId="77777777" w:rsidR="006747A5" w:rsidRDefault="006747A5" w:rsidP="00541863">
            <w:pPr>
              <w:spacing w:before="60" w:after="60"/>
              <w:jc w:val="both"/>
              <w:rPr>
                <w:rFonts w:ascii="Times New Roman" w:hAnsi="Times New Roman" w:cs="Times New Roman"/>
                <w:sz w:val="24"/>
                <w:szCs w:val="24"/>
                <w:lang w:val="nl-NL"/>
              </w:rPr>
            </w:pPr>
          </w:p>
          <w:p w14:paraId="3BD8BA84" w14:textId="77777777" w:rsidR="00582D01" w:rsidRDefault="00B232B7" w:rsidP="00541863">
            <w:pPr>
              <w:spacing w:before="60" w:after="60"/>
              <w:jc w:val="both"/>
              <w:rPr>
                <w:rFonts w:ascii="Times New Roman" w:hAnsi="Times New Roman" w:cs="Times New Roman"/>
                <w:bCs/>
                <w:sz w:val="24"/>
                <w:szCs w:val="24"/>
              </w:rPr>
            </w:pPr>
            <w:r>
              <w:rPr>
                <w:rFonts w:ascii="Times New Roman" w:hAnsi="Times New Roman" w:cs="Times New Roman"/>
                <w:sz w:val="24"/>
                <w:szCs w:val="24"/>
                <w:lang w:val="nl-NL"/>
              </w:rPr>
              <w:t xml:space="preserve">- </w:t>
            </w:r>
            <w:r w:rsidR="00921D71">
              <w:rPr>
                <w:rFonts w:ascii="Times New Roman" w:hAnsi="Times New Roman" w:cs="Times New Roman"/>
                <w:sz w:val="24"/>
                <w:szCs w:val="24"/>
                <w:lang w:val="nl-NL"/>
              </w:rPr>
              <w:t>D</w:t>
            </w:r>
            <w:r w:rsidR="00C16B4C">
              <w:rPr>
                <w:rFonts w:ascii="Times New Roman" w:hAnsi="Times New Roman" w:cs="Times New Roman"/>
                <w:sz w:val="24"/>
                <w:szCs w:val="24"/>
                <w:lang w:val="nl-NL"/>
              </w:rPr>
              <w:t>ự thảo quy định</w:t>
            </w:r>
            <w:r w:rsidR="0064026A">
              <w:rPr>
                <w:rFonts w:ascii="Times New Roman" w:hAnsi="Times New Roman" w:cs="Times New Roman"/>
                <w:sz w:val="24"/>
                <w:szCs w:val="24"/>
                <w:lang w:val="nl-NL"/>
              </w:rPr>
              <w:t xml:space="preserve"> </w:t>
            </w:r>
            <w:r w:rsidR="0064026A">
              <w:rPr>
                <w:rFonts w:ascii="Times New Roman" w:hAnsi="Times New Roman" w:cs="Times New Roman"/>
                <w:bCs/>
                <w:sz w:val="24"/>
                <w:szCs w:val="24"/>
              </w:rPr>
              <w:t xml:space="preserve">tỷ lệ trích lập </w:t>
            </w:r>
            <w:r w:rsidR="00921D71">
              <w:rPr>
                <w:rFonts w:ascii="Times New Roman" w:hAnsi="Times New Roman" w:cs="Times New Roman"/>
                <w:bCs/>
                <w:sz w:val="24"/>
                <w:szCs w:val="24"/>
              </w:rPr>
              <w:t>tối đa</w:t>
            </w:r>
            <w:r w:rsidR="0064026A">
              <w:rPr>
                <w:rFonts w:ascii="Times New Roman" w:hAnsi="Times New Roman" w:cs="Times New Roman"/>
                <w:bCs/>
                <w:sz w:val="24"/>
                <w:szCs w:val="24"/>
              </w:rPr>
              <w:t xml:space="preserve">, do đó mức cụ thể do CSH </w:t>
            </w:r>
            <w:r w:rsidR="002E1B64">
              <w:rPr>
                <w:rFonts w:ascii="Times New Roman" w:hAnsi="Times New Roman" w:cs="Times New Roman"/>
                <w:bCs/>
                <w:sz w:val="24"/>
                <w:szCs w:val="24"/>
              </w:rPr>
              <w:t xml:space="preserve">đánh giá, </w:t>
            </w:r>
            <w:r w:rsidR="0064026A">
              <w:rPr>
                <w:rFonts w:ascii="Times New Roman" w:hAnsi="Times New Roman" w:cs="Times New Roman"/>
                <w:bCs/>
                <w:sz w:val="24"/>
                <w:szCs w:val="24"/>
              </w:rPr>
              <w:t>quyết định</w:t>
            </w:r>
            <w:r w:rsidR="0064026A" w:rsidRPr="00795B80">
              <w:rPr>
                <w:rFonts w:ascii="Times New Roman" w:hAnsi="Times New Roman" w:cs="Times New Roman"/>
                <w:bCs/>
                <w:sz w:val="24"/>
                <w:szCs w:val="24"/>
              </w:rPr>
              <w:t xml:space="preserve">. </w:t>
            </w:r>
            <w:r w:rsidR="0064026A">
              <w:rPr>
                <w:rFonts w:ascii="Times New Roman" w:hAnsi="Times New Roman" w:cs="Times New Roman"/>
                <w:bCs/>
                <w:sz w:val="24"/>
                <w:szCs w:val="24"/>
              </w:rPr>
              <w:t xml:space="preserve">Đồng thời, </w:t>
            </w:r>
            <w:r w:rsidR="0064026A" w:rsidRPr="00795B80">
              <w:rPr>
                <w:rFonts w:ascii="Times New Roman" w:hAnsi="Times New Roman" w:cs="Times New Roman"/>
                <w:bCs/>
                <w:sz w:val="24"/>
                <w:szCs w:val="24"/>
              </w:rPr>
              <w:t>chủ sở hữu có quyền thu về NSNN</w:t>
            </w:r>
            <w:r w:rsidR="0064026A">
              <w:rPr>
                <w:rFonts w:ascii="Times New Roman" w:hAnsi="Times New Roman" w:cs="Times New Roman"/>
                <w:bCs/>
                <w:sz w:val="24"/>
                <w:szCs w:val="24"/>
              </w:rPr>
              <w:t>,</w:t>
            </w:r>
            <w:r w:rsidR="0064026A" w:rsidRPr="00795B80">
              <w:rPr>
                <w:rFonts w:ascii="Times New Roman" w:hAnsi="Times New Roman" w:cs="Times New Roman"/>
                <w:bCs/>
                <w:sz w:val="24"/>
                <w:szCs w:val="24"/>
              </w:rPr>
              <w:t xml:space="preserve"> hoặc điều chuyển</w:t>
            </w:r>
            <w:r w:rsidR="0064026A">
              <w:rPr>
                <w:rFonts w:ascii="Times New Roman" w:hAnsi="Times New Roman" w:cs="Times New Roman"/>
                <w:bCs/>
                <w:sz w:val="24"/>
                <w:szCs w:val="24"/>
              </w:rPr>
              <w:t>,</w:t>
            </w:r>
            <w:r w:rsidR="0064026A" w:rsidRPr="00795B80">
              <w:rPr>
                <w:rFonts w:ascii="Times New Roman" w:hAnsi="Times New Roman" w:cs="Times New Roman"/>
                <w:bCs/>
                <w:sz w:val="24"/>
                <w:szCs w:val="24"/>
              </w:rPr>
              <w:t xml:space="preserve"> hoặc để lại tăng vốn điều lệ cho doanh nghiệp</w:t>
            </w:r>
            <w:r w:rsidR="002E1B64">
              <w:rPr>
                <w:rFonts w:ascii="Times New Roman" w:hAnsi="Times New Roman" w:cs="Times New Roman"/>
                <w:bCs/>
                <w:sz w:val="24"/>
                <w:szCs w:val="24"/>
              </w:rPr>
              <w:t>…</w:t>
            </w:r>
            <w:r w:rsidR="0064026A">
              <w:rPr>
                <w:rFonts w:ascii="Times New Roman" w:hAnsi="Times New Roman" w:cs="Times New Roman"/>
                <w:bCs/>
                <w:sz w:val="24"/>
                <w:szCs w:val="24"/>
              </w:rPr>
              <w:t xml:space="preserve"> Do vậy, dự thảo hoàn thiện theo hướng lựa chọn PA2.</w:t>
            </w:r>
          </w:p>
          <w:p w14:paraId="04783119" w14:textId="77777777" w:rsidR="005E2073" w:rsidRDefault="005E2073" w:rsidP="00541863">
            <w:pPr>
              <w:spacing w:before="60" w:after="60"/>
              <w:jc w:val="both"/>
              <w:rPr>
                <w:rFonts w:ascii="Times New Roman" w:hAnsi="Times New Roman" w:cs="Times New Roman"/>
                <w:bCs/>
                <w:sz w:val="24"/>
                <w:szCs w:val="24"/>
              </w:rPr>
            </w:pPr>
          </w:p>
          <w:p w14:paraId="12004914" w14:textId="77777777" w:rsidR="00582D01" w:rsidRDefault="005E2073" w:rsidP="00803F6B">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846CC" w:rsidRPr="00795B80">
              <w:rPr>
                <w:rFonts w:ascii="Times New Roman" w:hAnsi="Times New Roman" w:cs="Times New Roman"/>
                <w:bCs/>
                <w:sz w:val="24"/>
                <w:szCs w:val="24"/>
              </w:rPr>
              <w:t>Quỹ Đầu tư phát triển là nguồn vốn của chủ sở hữu</w:t>
            </w:r>
            <w:r w:rsidR="00D846CC">
              <w:rPr>
                <w:rFonts w:ascii="Times New Roman" w:hAnsi="Times New Roman" w:cs="Times New Roman"/>
                <w:bCs/>
                <w:sz w:val="24"/>
                <w:szCs w:val="24"/>
              </w:rPr>
              <w:t xml:space="preserve"> (trong đó có nhà nước)</w:t>
            </w:r>
            <w:r w:rsidR="00D846CC" w:rsidRPr="00795B80">
              <w:rPr>
                <w:rFonts w:ascii="Times New Roman" w:hAnsi="Times New Roman" w:cs="Times New Roman"/>
                <w:bCs/>
                <w:sz w:val="24"/>
                <w:szCs w:val="24"/>
              </w:rPr>
              <w:t xml:space="preserve"> để tại doanh nghiệp, sau khi có quyết định tăng vốn điều lệ từ nguồn này mới là vốn của doanh nghiệp. Do đó, chủ sở hữ</w:t>
            </w:r>
            <w:r w:rsidR="00D846CC">
              <w:rPr>
                <w:rFonts w:ascii="Times New Roman" w:hAnsi="Times New Roman" w:cs="Times New Roman"/>
                <w:bCs/>
                <w:sz w:val="24"/>
                <w:szCs w:val="24"/>
              </w:rPr>
              <w:t>u có thể quyết định hoặc biểu quyết để sử dụng nguồn lực này và nhà n</w:t>
            </w:r>
            <w:r w:rsidR="00803F6B">
              <w:rPr>
                <w:rFonts w:ascii="Times New Roman" w:hAnsi="Times New Roman" w:cs="Times New Roman"/>
                <w:bCs/>
                <w:sz w:val="24"/>
                <w:szCs w:val="24"/>
              </w:rPr>
              <w:t xml:space="preserve">ước với vai trò chủ sở hữu vốn tại doanh nghiệp có quyền sử dụng phần Quỹ </w:t>
            </w:r>
            <w:r w:rsidR="00D846CC">
              <w:rPr>
                <w:rFonts w:ascii="Times New Roman" w:hAnsi="Times New Roman" w:cs="Times New Roman"/>
                <w:bCs/>
                <w:sz w:val="24"/>
                <w:szCs w:val="24"/>
              </w:rPr>
              <w:t>tương ứng với tỷ lệ phần vốn nhà nước đầu tư tại doanh nghiệp.</w:t>
            </w:r>
          </w:p>
          <w:p w14:paraId="30003233" w14:textId="77777777" w:rsidR="00803F6B" w:rsidRDefault="00803F6B" w:rsidP="00803F6B">
            <w:pPr>
              <w:spacing w:before="60" w:after="60"/>
              <w:jc w:val="both"/>
              <w:rPr>
                <w:rFonts w:ascii="Times New Roman" w:hAnsi="Times New Roman" w:cs="Times New Roman"/>
                <w:bCs/>
                <w:sz w:val="24"/>
                <w:szCs w:val="24"/>
              </w:rPr>
            </w:pPr>
          </w:p>
          <w:p w14:paraId="12928F45" w14:textId="77777777" w:rsidR="00803F6B" w:rsidRDefault="00803F6B" w:rsidP="00513DCC">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13502D">
              <w:rPr>
                <w:rFonts w:ascii="Times New Roman" w:hAnsi="Times New Roman" w:cs="Times New Roman"/>
                <w:bCs/>
                <w:sz w:val="24"/>
                <w:szCs w:val="24"/>
              </w:rPr>
              <w:t xml:space="preserve">Việc tăng vốn điều lệ bổ sung nguồn lực cho doanh nghiệp đã được quy định cụ thể tại </w:t>
            </w:r>
            <w:r w:rsidR="0013502D">
              <w:rPr>
                <w:rFonts w:ascii="Times New Roman" w:hAnsi="Times New Roman" w:cs="Times New Roman"/>
                <w:bCs/>
                <w:sz w:val="24"/>
                <w:szCs w:val="24"/>
              </w:rPr>
              <w:lastRenderedPageBreak/>
              <w:t xml:space="preserve">chương III dự thảo Luật; theo đó, doanh nghiệp có thể được bổ sung nguồn lực theo quy định tại Điều 20 dự thảo Luật và được </w:t>
            </w:r>
            <w:r w:rsidR="00513DCC">
              <w:rPr>
                <w:rFonts w:ascii="Times New Roman" w:hAnsi="Times New Roman" w:cs="Times New Roman"/>
                <w:bCs/>
                <w:sz w:val="24"/>
                <w:szCs w:val="24"/>
              </w:rPr>
              <w:t>đảm bảo đầu tư đủ vốn điều lệ theo quy định tại khoản 2 Điều 23, khoản 1 Điều 57 Dự thảo Luật.</w:t>
            </w:r>
          </w:p>
          <w:p w14:paraId="1B8EFB26" w14:textId="77777777" w:rsidR="008368C6" w:rsidRDefault="008368C6" w:rsidP="00513DCC">
            <w:pPr>
              <w:spacing w:before="60" w:after="60"/>
              <w:jc w:val="both"/>
              <w:rPr>
                <w:rFonts w:ascii="Times New Roman" w:hAnsi="Times New Roman" w:cs="Times New Roman"/>
                <w:bCs/>
                <w:sz w:val="24"/>
                <w:szCs w:val="24"/>
              </w:rPr>
            </w:pPr>
          </w:p>
          <w:p w14:paraId="5745934E" w14:textId="77777777" w:rsidR="0014175B" w:rsidRDefault="00E947C0" w:rsidP="00513DCC">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D5FFC">
              <w:rPr>
                <w:rFonts w:ascii="Times New Roman" w:hAnsi="Times New Roman" w:cs="Times New Roman"/>
                <w:bCs/>
                <w:sz w:val="24"/>
                <w:szCs w:val="24"/>
              </w:rPr>
              <w:t xml:space="preserve">Phần lợi nhuận, cổ tức được chia tương ứng với phần vốn nhà nước đầu tư tại doanh nghiệp </w:t>
            </w:r>
            <w:r w:rsidR="00131155">
              <w:rPr>
                <w:rFonts w:ascii="Times New Roman" w:hAnsi="Times New Roman" w:cs="Times New Roman"/>
                <w:bCs/>
                <w:sz w:val="24"/>
                <w:szCs w:val="24"/>
              </w:rPr>
              <w:t>nộp về NSNN, các cổ đông khác nhận cổ tức bằng tiền tương ứng với tỷ lệ sở hữu vốn tại doanh nghiệp.</w:t>
            </w:r>
          </w:p>
          <w:p w14:paraId="23310183" w14:textId="77777777" w:rsidR="00130022" w:rsidRDefault="00130022" w:rsidP="00513DCC">
            <w:pPr>
              <w:spacing w:before="60" w:after="60"/>
              <w:jc w:val="both"/>
              <w:rPr>
                <w:rFonts w:ascii="Times New Roman" w:hAnsi="Times New Roman" w:cs="Times New Roman"/>
                <w:bCs/>
                <w:sz w:val="24"/>
                <w:szCs w:val="24"/>
              </w:rPr>
            </w:pPr>
          </w:p>
          <w:p w14:paraId="2A13C0D4" w14:textId="77777777" w:rsidR="00130022" w:rsidRDefault="00130022" w:rsidP="00513DCC">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C40FE">
              <w:rPr>
                <w:rFonts w:ascii="Times New Roman" w:hAnsi="Times New Roman" w:cs="Times New Roman"/>
                <w:bCs/>
                <w:sz w:val="24"/>
                <w:szCs w:val="24"/>
              </w:rPr>
              <w:t>Dự thảo Luật đã quy định rõ về nguyên tắc, thứ tự phân phối lợi nhuận sau thuế của doanh nghiệp.</w:t>
            </w:r>
          </w:p>
          <w:p w14:paraId="52D94E5F" w14:textId="77777777" w:rsidR="009C40FE" w:rsidRDefault="009C40FE" w:rsidP="00513DCC">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776E5">
              <w:rPr>
                <w:rFonts w:ascii="Times New Roman" w:hAnsi="Times New Roman" w:cs="Times New Roman"/>
                <w:bCs/>
                <w:sz w:val="24"/>
                <w:szCs w:val="24"/>
              </w:rPr>
              <w:t>Cơ chế tiền lương</w:t>
            </w:r>
            <w:r w:rsidR="00943F63">
              <w:rPr>
                <w:rFonts w:ascii="Times New Roman" w:hAnsi="Times New Roman" w:cs="Times New Roman"/>
                <w:bCs/>
                <w:sz w:val="24"/>
                <w:szCs w:val="24"/>
              </w:rPr>
              <w:t>, tiền thưởng</w:t>
            </w:r>
            <w:r w:rsidR="006776E5">
              <w:rPr>
                <w:rFonts w:ascii="Times New Roman" w:hAnsi="Times New Roman" w:cs="Times New Roman"/>
                <w:bCs/>
                <w:sz w:val="24"/>
                <w:szCs w:val="24"/>
              </w:rPr>
              <w:t xml:space="preserve"> của doanh nghiệp đã quy định cụ thể tại khoản 8 Điều 57 và </w:t>
            </w:r>
            <w:r w:rsidR="00943F63">
              <w:rPr>
                <w:rFonts w:ascii="Times New Roman" w:hAnsi="Times New Roman" w:cs="Times New Roman"/>
                <w:bCs/>
                <w:sz w:val="24"/>
                <w:szCs w:val="24"/>
              </w:rPr>
              <w:t>t</w:t>
            </w:r>
            <w:r w:rsidR="00943F63" w:rsidRPr="00943F63">
              <w:rPr>
                <w:rFonts w:ascii="Times New Roman" w:hAnsi="Times New Roman" w:cs="Times New Roman"/>
                <w:bCs/>
                <w:sz w:val="24"/>
                <w:szCs w:val="24"/>
              </w:rPr>
              <w:t>iền lương, tiền thưởng của người do cơ quan đại diện chủ sở hữu vốn cử, giới thiệu, thuê</w:t>
            </w:r>
            <w:r w:rsidR="00943F63">
              <w:rPr>
                <w:rFonts w:ascii="Times New Roman" w:hAnsi="Times New Roman" w:cs="Times New Roman"/>
                <w:bCs/>
                <w:sz w:val="24"/>
                <w:szCs w:val="24"/>
              </w:rPr>
              <w:t xml:space="preserve"> quy định tại Điều 73 dự thảo Luật.</w:t>
            </w:r>
          </w:p>
          <w:p w14:paraId="75A065AE" w14:textId="77777777" w:rsidR="00943F63" w:rsidRDefault="00943F63" w:rsidP="00513DCC">
            <w:pPr>
              <w:spacing w:before="60" w:after="60"/>
              <w:jc w:val="both"/>
              <w:rPr>
                <w:rFonts w:ascii="Times New Roman" w:hAnsi="Times New Roman" w:cs="Times New Roman"/>
                <w:bCs/>
                <w:sz w:val="24"/>
                <w:szCs w:val="24"/>
              </w:rPr>
            </w:pPr>
          </w:p>
          <w:p w14:paraId="2569B5E1" w14:textId="77777777" w:rsidR="00943F63" w:rsidRDefault="00943F63" w:rsidP="00513DCC">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 Việc phân phối lợi nhuận </w:t>
            </w:r>
            <w:r w:rsidR="00012761">
              <w:rPr>
                <w:rFonts w:ascii="Times New Roman" w:hAnsi="Times New Roman" w:cs="Times New Roman"/>
                <w:bCs/>
                <w:sz w:val="24"/>
                <w:szCs w:val="24"/>
              </w:rPr>
              <w:t xml:space="preserve">trên </w:t>
            </w:r>
            <w:r w:rsidR="00012761">
              <w:rPr>
                <w:rFonts w:ascii="Times New Roman" w:hAnsi="Times New Roman" w:cs="Times New Roman"/>
                <w:bCs/>
                <w:sz w:val="24"/>
                <w:szCs w:val="24"/>
              </w:rPr>
              <w:lastRenderedPageBreak/>
              <w:t>cơ sở lợi nhuận sau thuế chưa phân phối của doanh nghiệp.</w:t>
            </w:r>
          </w:p>
          <w:p w14:paraId="63734158" w14:textId="77777777" w:rsidR="00733224" w:rsidRDefault="00EC40E7" w:rsidP="00513DCC">
            <w:pPr>
              <w:spacing w:before="60" w:after="60"/>
              <w:jc w:val="both"/>
              <w:rPr>
                <w:rFonts w:ascii="Times New Roman" w:hAnsi="Times New Roman" w:cs="Times New Roman"/>
                <w:bCs/>
                <w:sz w:val="24"/>
                <w:szCs w:val="24"/>
              </w:rPr>
            </w:pPr>
            <w:r>
              <w:rPr>
                <w:rFonts w:ascii="Times New Roman" w:hAnsi="Times New Roman" w:cs="Times New Roman"/>
                <w:bCs/>
                <w:sz w:val="24"/>
                <w:szCs w:val="24"/>
              </w:rPr>
              <w:t>Các nội dung khác như đã giải trình nêu trên.</w:t>
            </w:r>
          </w:p>
          <w:p w14:paraId="579EA72E" w14:textId="77777777" w:rsidR="00023C82" w:rsidRDefault="00023C82" w:rsidP="00513DCC">
            <w:pPr>
              <w:spacing w:before="60" w:after="60"/>
              <w:jc w:val="both"/>
              <w:rPr>
                <w:rFonts w:ascii="Times New Roman" w:hAnsi="Times New Roman" w:cs="Times New Roman"/>
                <w:bCs/>
                <w:sz w:val="24"/>
                <w:szCs w:val="24"/>
              </w:rPr>
            </w:pPr>
          </w:p>
          <w:p w14:paraId="7C808439" w14:textId="77777777" w:rsidR="00023C82" w:rsidRDefault="00023C82" w:rsidP="00513DCC">
            <w:pPr>
              <w:spacing w:before="60" w:after="60"/>
              <w:jc w:val="both"/>
              <w:rPr>
                <w:rFonts w:ascii="Times New Roman" w:hAnsi="Times New Roman" w:cs="Times New Roman"/>
                <w:bCs/>
                <w:sz w:val="24"/>
                <w:szCs w:val="24"/>
              </w:rPr>
            </w:pPr>
          </w:p>
          <w:p w14:paraId="695D69DA" w14:textId="77777777" w:rsidR="00023C82" w:rsidRDefault="00023C82" w:rsidP="00513DCC">
            <w:pPr>
              <w:spacing w:before="60" w:after="60"/>
              <w:jc w:val="both"/>
              <w:rPr>
                <w:rFonts w:ascii="Times New Roman" w:hAnsi="Times New Roman" w:cs="Times New Roman"/>
                <w:bCs/>
                <w:sz w:val="24"/>
                <w:szCs w:val="24"/>
              </w:rPr>
            </w:pPr>
          </w:p>
          <w:p w14:paraId="3FB2C6CF" w14:textId="77777777" w:rsidR="00023C82" w:rsidRPr="00023C82" w:rsidRDefault="00023C82" w:rsidP="00513DCC">
            <w:pPr>
              <w:spacing w:before="60" w:after="60"/>
              <w:jc w:val="both"/>
              <w:rPr>
                <w:rFonts w:ascii="Times New Roman" w:hAnsi="Times New Roman" w:cs="Times New Roman"/>
                <w:b/>
                <w:bCs/>
                <w:sz w:val="24"/>
                <w:szCs w:val="24"/>
              </w:rPr>
            </w:pPr>
            <w:r w:rsidRPr="00023C82">
              <w:rPr>
                <w:rFonts w:ascii="Times New Roman" w:hAnsi="Times New Roman" w:cs="Times New Roman"/>
                <w:b/>
                <w:bCs/>
                <w:sz w:val="24"/>
                <w:szCs w:val="24"/>
              </w:rPr>
              <w:t xml:space="preserve">(iv) </w:t>
            </w:r>
            <w:r>
              <w:rPr>
                <w:rFonts w:ascii="Times New Roman" w:hAnsi="Times New Roman" w:cs="Times New Roman"/>
                <w:b/>
                <w:bCs/>
                <w:sz w:val="24"/>
                <w:szCs w:val="24"/>
              </w:rPr>
              <w:t xml:space="preserve"> </w:t>
            </w:r>
          </w:p>
          <w:p w14:paraId="4881BB48" w14:textId="77777777" w:rsidR="00C35AC1" w:rsidRDefault="002E1B64" w:rsidP="00513DCC">
            <w:pPr>
              <w:spacing w:before="60" w:after="60"/>
              <w:jc w:val="both"/>
              <w:rPr>
                <w:rFonts w:ascii="Times New Roman" w:hAnsi="Times New Roman" w:cs="Times New Roman"/>
                <w:bCs/>
                <w:sz w:val="24"/>
                <w:szCs w:val="24"/>
              </w:rPr>
            </w:pPr>
            <w:r>
              <w:rPr>
                <w:rFonts w:ascii="Times New Roman" w:hAnsi="Times New Roman" w:cs="Times New Roman"/>
                <w:sz w:val="24"/>
                <w:szCs w:val="24"/>
                <w:lang w:val="nl-NL"/>
              </w:rPr>
              <w:t xml:space="preserve">Dự thảo quy định </w:t>
            </w:r>
            <w:r>
              <w:rPr>
                <w:rFonts w:ascii="Times New Roman" w:hAnsi="Times New Roman" w:cs="Times New Roman"/>
                <w:bCs/>
                <w:sz w:val="24"/>
                <w:szCs w:val="24"/>
              </w:rPr>
              <w:t>tỷ lệ trích lập tối đa, do đó mức cụ thể do CSH đánh giá, quyết định</w:t>
            </w:r>
            <w:r w:rsidRPr="00795B80">
              <w:rPr>
                <w:rFonts w:ascii="Times New Roman" w:hAnsi="Times New Roman" w:cs="Times New Roman"/>
                <w:bCs/>
                <w:sz w:val="24"/>
                <w:szCs w:val="24"/>
              </w:rPr>
              <w:t xml:space="preserve">. </w:t>
            </w:r>
            <w:r>
              <w:rPr>
                <w:rFonts w:ascii="Times New Roman" w:hAnsi="Times New Roman" w:cs="Times New Roman"/>
                <w:bCs/>
                <w:sz w:val="24"/>
                <w:szCs w:val="24"/>
              </w:rPr>
              <w:t xml:space="preserve">Đồng thời, </w:t>
            </w:r>
            <w:r w:rsidRPr="00795B80">
              <w:rPr>
                <w:rFonts w:ascii="Times New Roman" w:hAnsi="Times New Roman" w:cs="Times New Roman"/>
                <w:bCs/>
                <w:sz w:val="24"/>
                <w:szCs w:val="24"/>
              </w:rPr>
              <w:t>chủ sở hữu có quyền thu về NSNN</w:t>
            </w:r>
            <w:r>
              <w:rPr>
                <w:rFonts w:ascii="Times New Roman" w:hAnsi="Times New Roman" w:cs="Times New Roman"/>
                <w:bCs/>
                <w:sz w:val="24"/>
                <w:szCs w:val="24"/>
              </w:rPr>
              <w:t>,</w:t>
            </w:r>
            <w:r w:rsidRPr="00795B80">
              <w:rPr>
                <w:rFonts w:ascii="Times New Roman" w:hAnsi="Times New Roman" w:cs="Times New Roman"/>
                <w:bCs/>
                <w:sz w:val="24"/>
                <w:szCs w:val="24"/>
              </w:rPr>
              <w:t xml:space="preserve"> hoặc điều chuyển</w:t>
            </w:r>
            <w:r>
              <w:rPr>
                <w:rFonts w:ascii="Times New Roman" w:hAnsi="Times New Roman" w:cs="Times New Roman"/>
                <w:bCs/>
                <w:sz w:val="24"/>
                <w:szCs w:val="24"/>
              </w:rPr>
              <w:t>,</w:t>
            </w:r>
            <w:r w:rsidRPr="00795B80">
              <w:rPr>
                <w:rFonts w:ascii="Times New Roman" w:hAnsi="Times New Roman" w:cs="Times New Roman"/>
                <w:bCs/>
                <w:sz w:val="24"/>
                <w:szCs w:val="24"/>
              </w:rPr>
              <w:t xml:space="preserve"> hoặc để lại tăng vốn điều lệ cho doanh nghiệp</w:t>
            </w:r>
            <w:r>
              <w:rPr>
                <w:rFonts w:ascii="Times New Roman" w:hAnsi="Times New Roman" w:cs="Times New Roman"/>
                <w:bCs/>
                <w:sz w:val="24"/>
                <w:szCs w:val="24"/>
              </w:rPr>
              <w:t>… Do vậy, dự thảo hoàn thiện theo hướng lựa chọn PA2.</w:t>
            </w:r>
          </w:p>
          <w:p w14:paraId="33FA88F5" w14:textId="77777777" w:rsidR="00AC41F5" w:rsidRDefault="00AC41F5" w:rsidP="00513DCC">
            <w:pPr>
              <w:spacing w:before="60" w:after="60"/>
              <w:jc w:val="both"/>
              <w:rPr>
                <w:rFonts w:ascii="Times New Roman" w:hAnsi="Times New Roman" w:cs="Times New Roman"/>
                <w:bCs/>
                <w:sz w:val="24"/>
                <w:szCs w:val="24"/>
              </w:rPr>
            </w:pPr>
          </w:p>
          <w:p w14:paraId="2D64E3A4" w14:textId="77777777" w:rsidR="00AC41F5" w:rsidRPr="009909C7" w:rsidRDefault="00AC41F5" w:rsidP="00513DCC">
            <w:pPr>
              <w:spacing w:before="60" w:after="60"/>
              <w:jc w:val="both"/>
              <w:rPr>
                <w:rFonts w:ascii="Times New Roman" w:hAnsi="Times New Roman" w:cs="Times New Roman"/>
                <w:sz w:val="24"/>
                <w:szCs w:val="24"/>
                <w:lang w:val="nl-NL"/>
              </w:rPr>
            </w:pPr>
          </w:p>
        </w:tc>
      </w:tr>
      <w:tr w:rsidR="009C187F" w:rsidRPr="00A73B74" w14:paraId="12667918" w14:textId="77777777" w:rsidTr="0080727A">
        <w:tc>
          <w:tcPr>
            <w:tcW w:w="1376" w:type="dxa"/>
          </w:tcPr>
          <w:p w14:paraId="7F245768" w14:textId="77777777" w:rsidR="009C187F" w:rsidRPr="00A73B74" w:rsidRDefault="009C187F" w:rsidP="00A95F65">
            <w:pPr>
              <w:pStyle w:val="Heading1"/>
              <w:numPr>
                <w:ilvl w:val="0"/>
                <w:numId w:val="32"/>
              </w:numPr>
              <w:spacing w:before="60" w:after="60"/>
              <w:jc w:val="both"/>
              <w:rPr>
                <w:bCs/>
              </w:rPr>
            </w:pPr>
          </w:p>
        </w:tc>
        <w:tc>
          <w:tcPr>
            <w:tcW w:w="4181" w:type="dxa"/>
          </w:tcPr>
          <w:p w14:paraId="303A2E70" w14:textId="77777777" w:rsidR="009C187F" w:rsidRPr="00A73B74" w:rsidRDefault="009C187F" w:rsidP="008E3C6D">
            <w:pPr>
              <w:shd w:val="clear" w:color="auto" w:fill="FFFFFF"/>
              <w:spacing w:before="60" w:after="60"/>
              <w:jc w:val="both"/>
              <w:rPr>
                <w:rFonts w:ascii="Times New Roman" w:hAnsi="Times New Roman" w:cs="Times New Roman"/>
                <w:b/>
                <w:bCs/>
                <w:sz w:val="24"/>
                <w:szCs w:val="24"/>
                <w:lang w:val="nl-NL"/>
              </w:rPr>
            </w:pPr>
            <w:r w:rsidRPr="00A73B74">
              <w:rPr>
                <w:rFonts w:ascii="Times New Roman" w:hAnsi="Times New Roman" w:cs="Times New Roman"/>
                <w:b/>
                <w:bCs/>
                <w:sz w:val="24"/>
                <w:szCs w:val="24"/>
                <w:lang w:val="nl-NL"/>
              </w:rPr>
              <w:t>Góp ý chung về Điều 16,17,18</w:t>
            </w:r>
          </w:p>
        </w:tc>
        <w:tc>
          <w:tcPr>
            <w:tcW w:w="6634" w:type="dxa"/>
          </w:tcPr>
          <w:p w14:paraId="431449B1" w14:textId="77777777" w:rsidR="009C187F" w:rsidRPr="00A73B74" w:rsidRDefault="009C187F" w:rsidP="008E3C6D">
            <w:pPr>
              <w:spacing w:before="60" w:after="60"/>
              <w:jc w:val="both"/>
              <w:rPr>
                <w:rFonts w:ascii="Times New Roman" w:hAnsi="Times New Roman" w:cs="Times New Roman"/>
                <w:b/>
                <w:color w:val="000000" w:themeColor="text1"/>
                <w:sz w:val="24"/>
                <w:szCs w:val="24"/>
                <w:highlight w:val="yellow"/>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Bộ Kế hoạch và Đầu tư:</w:t>
            </w:r>
          </w:p>
          <w:p w14:paraId="7C5BDE51" w14:textId="77777777" w:rsidR="009C187F" w:rsidRPr="00A73B74" w:rsidRDefault="009C187F" w:rsidP="008E3C6D">
            <w:pPr>
              <w:pStyle w:val="FootnoteText"/>
              <w:tabs>
                <w:tab w:val="left" w:pos="1755"/>
              </w:tabs>
              <w:spacing w:before="60" w:after="60"/>
              <w:jc w:val="both"/>
              <w:rPr>
                <w:rFonts w:ascii="Times New Roman" w:hAnsi="Times New Roman"/>
                <w:sz w:val="24"/>
                <w:szCs w:val="24"/>
                <w:lang w:val="nl-NL"/>
              </w:rPr>
            </w:pPr>
            <w:r w:rsidRPr="00A73B74">
              <w:rPr>
                <w:rFonts w:ascii="Times New Roman" w:hAnsi="Times New Roman"/>
                <w:sz w:val="24"/>
                <w:szCs w:val="24"/>
                <w:lang w:val="nl-NL"/>
              </w:rPr>
              <w:t xml:space="preserve">Bộ Kế hoạch và Đầu tư cho rằng việc </w:t>
            </w:r>
            <w:bookmarkStart w:id="27" w:name="_Hlk172696126"/>
            <w:r w:rsidRPr="00A73B74">
              <w:rPr>
                <w:rFonts w:ascii="Times New Roman" w:hAnsi="Times New Roman"/>
                <w:sz w:val="24"/>
                <w:szCs w:val="24"/>
                <w:lang w:val="nl-NL"/>
              </w:rPr>
              <w:t>quản lý vốn nhà nước tại doanh nghiệp có vốn nhà nước đầu khác (doanh nghiệp cấp 2) cần thực hiện thông qua người đại diện phần vốn, Nhà nước chỉ là một cổ đông, thành viên góp vốn, đảm bảo phù hợp với khung pháp luật chung về doanh nghiệp (Luật Doanh nghiệp) và Điều lệ cụ thể của doanh nghiệp này</w:t>
            </w:r>
            <w:bookmarkEnd w:id="27"/>
            <w:r w:rsidRPr="00A73B74">
              <w:rPr>
                <w:rFonts w:ascii="Times New Roman" w:hAnsi="Times New Roman"/>
                <w:sz w:val="24"/>
                <w:szCs w:val="24"/>
                <w:lang w:val="nl-NL"/>
              </w:rPr>
              <w:t xml:space="preserve"> (về các tỷ lệ cụ thể để đưa ra các quyết định quan trọng thuộc thẩm quyền của Hội đồng thành viên (đối với công ty trách nhiệm hữu hạn) hoặc Hội đồng quản trị, Đại hội đồng cổ đông (đối với công ty cổ phần). Do vậy, đề nghị:</w:t>
            </w:r>
          </w:p>
          <w:p w14:paraId="6B6CD384" w14:textId="77777777" w:rsidR="009C187F" w:rsidRPr="00A73B74" w:rsidRDefault="00DA0B12" w:rsidP="008E3C6D">
            <w:pPr>
              <w:pStyle w:val="FootnoteText"/>
              <w:tabs>
                <w:tab w:val="left" w:pos="1755"/>
              </w:tabs>
              <w:spacing w:before="60" w:after="60"/>
              <w:jc w:val="both"/>
              <w:rPr>
                <w:rFonts w:ascii="Times New Roman" w:hAnsi="Times New Roman"/>
                <w:sz w:val="24"/>
                <w:szCs w:val="24"/>
                <w:lang w:val="nl-NL"/>
              </w:rPr>
            </w:pPr>
            <w:r>
              <w:rPr>
                <w:rFonts w:ascii="Times New Roman" w:hAnsi="Times New Roman"/>
                <w:sz w:val="24"/>
                <w:szCs w:val="24"/>
                <w:lang w:val="nl-NL"/>
              </w:rPr>
              <w:t>-</w:t>
            </w:r>
            <w:r w:rsidR="009C187F" w:rsidRPr="00A73B74">
              <w:rPr>
                <w:rFonts w:ascii="Times New Roman" w:hAnsi="Times New Roman"/>
                <w:sz w:val="24"/>
                <w:szCs w:val="24"/>
                <w:lang w:val="nl-NL"/>
              </w:rPr>
              <w:t xml:space="preserve"> Rà soát lại các quy định về chiến lược, kế hoạch, đánh giá tác động của việc phân phối lợi nhuận để phù hợp với Luật Doanh nghiệp, Điều lệ công ty. Ví dụ như: Căn cứ quy định tại Điều 148 Luật Doanh nghiệp, việc quy định ngành, lĩnh vực kinh doanh, cơ cấu tổ chức, một số dự án đầu tư…</w:t>
            </w:r>
            <w:bookmarkStart w:id="28" w:name="khoan_1_148"/>
            <w:r w:rsidR="009C187F" w:rsidRPr="00A73B74">
              <w:rPr>
                <w:rFonts w:ascii="Times New Roman" w:hAnsi="Times New Roman"/>
                <w:sz w:val="24"/>
                <w:szCs w:val="24"/>
                <w:lang w:val="nl-NL"/>
              </w:rPr>
              <w:t xml:space="preserve"> thuộc thẩm quyền của Đại hội đồng cổ đông và </w:t>
            </w:r>
            <w:r w:rsidR="009C187F" w:rsidRPr="00A73B74">
              <w:rPr>
                <w:rFonts w:ascii="Times New Roman" w:hAnsi="Times New Roman"/>
                <w:sz w:val="24"/>
                <w:szCs w:val="24"/>
                <w:u w:val="single"/>
                <w:lang w:val="nl-NL"/>
              </w:rPr>
              <w:t>được thông qua nếu được số cổ đông đại diện từ 65% tổng số phiếu biểu quyết trở lên của tất cả cổ đông dự họp tán thành</w:t>
            </w:r>
            <w:bookmarkEnd w:id="28"/>
            <w:r w:rsidR="009C187F" w:rsidRPr="00A73B74">
              <w:rPr>
                <w:rFonts w:ascii="Times New Roman" w:hAnsi="Times New Roman"/>
                <w:sz w:val="24"/>
                <w:szCs w:val="24"/>
                <w:u w:val="single"/>
                <w:lang w:val="nl-NL"/>
              </w:rPr>
              <w:t>, tỷ lệ cụ thể do Điều lệ công ty quy định</w:t>
            </w:r>
            <w:r w:rsidR="009C187F" w:rsidRPr="00A73B74">
              <w:rPr>
                <w:rFonts w:ascii="Times New Roman" w:hAnsi="Times New Roman"/>
                <w:sz w:val="24"/>
                <w:szCs w:val="24"/>
                <w:lang w:val="nl-NL"/>
              </w:rPr>
              <w:t xml:space="preserve">. Do vậy, với mức nắm giữ trên 50% điều lệ thì chưa đủ để quyết định được các vấn đề nêu trên. </w:t>
            </w:r>
          </w:p>
          <w:p w14:paraId="48FB662A" w14:textId="77777777" w:rsidR="009C187F" w:rsidRPr="00A73B74" w:rsidRDefault="00DA0B12" w:rsidP="008E3C6D">
            <w:pPr>
              <w:pStyle w:val="FootnoteText"/>
              <w:tabs>
                <w:tab w:val="left" w:pos="1755"/>
              </w:tabs>
              <w:spacing w:before="60" w:after="60"/>
              <w:jc w:val="both"/>
              <w:rPr>
                <w:rFonts w:ascii="Times New Roman" w:hAnsi="Times New Roman"/>
                <w:sz w:val="24"/>
                <w:szCs w:val="24"/>
                <w:lang w:val="en-US"/>
              </w:rPr>
            </w:pPr>
            <w:r>
              <w:rPr>
                <w:rFonts w:ascii="Times New Roman" w:hAnsi="Times New Roman"/>
                <w:sz w:val="24"/>
                <w:szCs w:val="24"/>
                <w:lang w:val="en-US"/>
              </w:rPr>
              <w:t>-</w:t>
            </w:r>
            <w:r w:rsidR="009C187F" w:rsidRPr="00A73B74">
              <w:rPr>
                <w:rFonts w:ascii="Times New Roman" w:hAnsi="Times New Roman"/>
                <w:sz w:val="24"/>
                <w:szCs w:val="24"/>
                <w:lang w:val="en-US"/>
              </w:rPr>
              <w:t xml:space="preserve"> Quy định rõ trường hợp nào quyết định, trường hợp nào cho ý kiến (không quy định “hoặc” như tại dự thảo Luật) để tạo thuận lợi trong triển khai thực hiện. </w:t>
            </w:r>
          </w:p>
          <w:p w14:paraId="6F8B32CB" w14:textId="77777777" w:rsidR="009C187F" w:rsidRPr="00A73B74" w:rsidRDefault="00DA0B12" w:rsidP="008E3C6D">
            <w:pPr>
              <w:spacing w:before="60" w:after="60"/>
              <w:jc w:val="both"/>
              <w:rPr>
                <w:rFonts w:ascii="Times New Roman" w:hAnsi="Times New Roman" w:cs="Times New Roman"/>
                <w:b/>
                <w:color w:val="000000" w:themeColor="text1"/>
                <w:sz w:val="24"/>
                <w:szCs w:val="24"/>
                <w:highlight w:val="yellow"/>
                <w:shd w:val="clear" w:color="auto" w:fill="FFFFFF"/>
                <w:lang w:val="nl-NL"/>
              </w:rPr>
            </w:pPr>
            <w:r>
              <w:rPr>
                <w:rFonts w:ascii="Times New Roman" w:eastAsia="Arial" w:hAnsi="Times New Roman" w:cs="Times New Roman"/>
                <w:sz w:val="24"/>
                <w:szCs w:val="24"/>
              </w:rPr>
              <w:t>-</w:t>
            </w:r>
            <w:r w:rsidR="009C187F" w:rsidRPr="00A73B74">
              <w:rPr>
                <w:rFonts w:ascii="Times New Roman" w:eastAsia="Arial" w:hAnsi="Times New Roman" w:cs="Times New Roman"/>
                <w:sz w:val="24"/>
                <w:szCs w:val="24"/>
              </w:rPr>
              <w:t xml:space="preserve"> Nghiên cứu theo hướng phân cấp mạnh mẽ hơn cho doanh nghiệp cấp 2 hoặc đưa ra tiêu chí chỉ nắm một số doanh nghiệp cấp 2 quan trọng, quy mô lớn như đề xuất của Bộ Kế hoạch và Đầu tư tại phần đối tượng của dự thảo Luật.</w:t>
            </w:r>
          </w:p>
        </w:tc>
        <w:tc>
          <w:tcPr>
            <w:tcW w:w="3260" w:type="dxa"/>
          </w:tcPr>
          <w:p w14:paraId="4A289845" w14:textId="77777777" w:rsidR="009C187F" w:rsidRPr="00A73B74" w:rsidRDefault="00506757"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Nghiên cứu tiếp thu ý kiến của Bộ KHĐT để đảm bảo tương thích với pháp luật doanh nghiệp.</w:t>
            </w:r>
          </w:p>
        </w:tc>
      </w:tr>
      <w:tr w:rsidR="009C187F" w:rsidRPr="00A73B74" w14:paraId="1BE95346" w14:textId="77777777" w:rsidTr="0080727A">
        <w:tc>
          <w:tcPr>
            <w:tcW w:w="1376" w:type="dxa"/>
          </w:tcPr>
          <w:p w14:paraId="00404206" w14:textId="77777777" w:rsidR="009C187F" w:rsidRPr="00A73B74" w:rsidRDefault="009C187F" w:rsidP="00A95F65">
            <w:pPr>
              <w:pStyle w:val="Heading1"/>
              <w:numPr>
                <w:ilvl w:val="0"/>
                <w:numId w:val="32"/>
              </w:numPr>
              <w:spacing w:before="60" w:after="60"/>
              <w:jc w:val="both"/>
              <w:rPr>
                <w:bCs/>
              </w:rPr>
            </w:pPr>
          </w:p>
        </w:tc>
        <w:tc>
          <w:tcPr>
            <w:tcW w:w="4181" w:type="dxa"/>
          </w:tcPr>
          <w:p w14:paraId="3C318B6A" w14:textId="77777777" w:rsidR="009C187F" w:rsidRPr="00A73B74" w:rsidRDefault="009C187F" w:rsidP="008E3C6D">
            <w:pPr>
              <w:pStyle w:val="Heading2"/>
              <w:spacing w:before="60" w:after="60" w:line="240" w:lineRule="auto"/>
              <w:ind w:firstLine="0"/>
              <w:rPr>
                <w:sz w:val="24"/>
                <w:szCs w:val="24"/>
                <w:lang w:val="nl-NL"/>
              </w:rPr>
            </w:pPr>
            <w:bookmarkStart w:id="29" w:name="_Toc171927821"/>
            <w:bookmarkStart w:id="30" w:name="_Toc171978110"/>
            <w:r w:rsidRPr="00A73B74">
              <w:rPr>
                <w:sz w:val="24"/>
                <w:szCs w:val="24"/>
                <w:lang w:val="nl-NL"/>
              </w:rPr>
              <w:t>Điều 16. Quyết định về công tác nhân sự</w:t>
            </w:r>
            <w:bookmarkEnd w:id="29"/>
            <w:bookmarkEnd w:id="30"/>
          </w:p>
          <w:p w14:paraId="53BE33EE"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eastAsia="vi-VN"/>
              </w:rPr>
            </w:pPr>
          </w:p>
        </w:tc>
        <w:tc>
          <w:tcPr>
            <w:tcW w:w="6634" w:type="dxa"/>
          </w:tcPr>
          <w:p w14:paraId="42DB1232" w14:textId="77777777" w:rsidR="009C187F" w:rsidRPr="00A73B74" w:rsidRDefault="009C187F" w:rsidP="008E3C6D">
            <w:pPr>
              <w:spacing w:before="60" w:after="60"/>
              <w:jc w:val="both"/>
              <w:rPr>
                <w:rFonts w:ascii="Times New Roman" w:hAnsi="Times New Roman" w:cs="Times New Roman"/>
                <w:b/>
                <w:sz w:val="24"/>
                <w:szCs w:val="24"/>
                <w:lang w:val="nl-NL"/>
              </w:rPr>
            </w:pPr>
          </w:p>
        </w:tc>
        <w:tc>
          <w:tcPr>
            <w:tcW w:w="3260" w:type="dxa"/>
          </w:tcPr>
          <w:p w14:paraId="6955CEBF" w14:textId="77777777" w:rsidR="009C187F" w:rsidRPr="00A73B74" w:rsidRDefault="009C187F" w:rsidP="008E3C6D">
            <w:pPr>
              <w:spacing w:before="60" w:after="60"/>
              <w:jc w:val="both"/>
              <w:rPr>
                <w:rFonts w:ascii="Times New Roman" w:hAnsi="Times New Roman" w:cs="Times New Roman"/>
                <w:sz w:val="24"/>
                <w:szCs w:val="24"/>
                <w:lang w:val="nl-NL"/>
              </w:rPr>
            </w:pPr>
          </w:p>
        </w:tc>
      </w:tr>
      <w:tr w:rsidR="009C187F" w:rsidRPr="00A73B74" w14:paraId="4FEB9AA4" w14:textId="77777777" w:rsidTr="0080727A">
        <w:tc>
          <w:tcPr>
            <w:tcW w:w="1376" w:type="dxa"/>
          </w:tcPr>
          <w:p w14:paraId="612C6EC2" w14:textId="77777777" w:rsidR="009C187F" w:rsidRPr="00A73B74" w:rsidRDefault="009C187F" w:rsidP="00A95F65">
            <w:pPr>
              <w:pStyle w:val="Heading1"/>
              <w:numPr>
                <w:ilvl w:val="0"/>
                <w:numId w:val="32"/>
              </w:numPr>
              <w:spacing w:before="60" w:after="60"/>
              <w:jc w:val="both"/>
              <w:rPr>
                <w:bCs/>
              </w:rPr>
            </w:pPr>
          </w:p>
        </w:tc>
        <w:tc>
          <w:tcPr>
            <w:tcW w:w="4181" w:type="dxa"/>
          </w:tcPr>
          <w:p w14:paraId="00A1E983" w14:textId="77777777" w:rsidR="009C187F" w:rsidRPr="00A73B74" w:rsidRDefault="009C187F" w:rsidP="008E3C6D">
            <w:pPr>
              <w:shd w:val="clear" w:color="auto" w:fill="FFFFFF"/>
              <w:spacing w:before="60" w:after="60"/>
              <w:ind w:firstLine="72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2. Doanh nghiệp có vốn nhà nước đầu tư trực tiếp quyết định hoặc có ý kiến bổ nhiệm, bổ nhiệm lại, thuê, chấp thuận từ chức, miễn nhiệm, chấm dứt hợp đồng thuê, khen thưởng, kỷ luật nhân sự giữ chức danh tại doanh nghiệp có vốn nhà nước đầu tư khác như sau:</w:t>
            </w:r>
          </w:p>
          <w:p w14:paraId="5E8802AE" w14:textId="77777777" w:rsidR="009C187F" w:rsidRPr="00A73B74" w:rsidRDefault="009C187F" w:rsidP="008E3C6D">
            <w:pPr>
              <w:shd w:val="clear" w:color="auto" w:fill="FFFFFF"/>
              <w:spacing w:before="60" w:after="60"/>
              <w:ind w:firstLine="72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a) Quyết định nhân sự giữ chức danh Chủ tịch Hội đồng thành viên, thành viên Hội đồng thành viên, Chủ tịch Hội đồng quản trị, thành viên Hội đồng quản trị, Chủ tịch công ty, Trưởng ban kiểm soát, Kiểm soát viên, Tổng giám đốc, Giám đốc, Kế toán trưởng tại doanh nghiệp có vốn nhà nước đầu tư khác do doanh nghiệp nắm giữ 100% vốn điều lệ.</w:t>
            </w:r>
          </w:p>
          <w:p w14:paraId="22DBC0FA" w14:textId="77777777" w:rsidR="009C187F" w:rsidRPr="00A73B74" w:rsidRDefault="009C187F" w:rsidP="008E3C6D">
            <w:pPr>
              <w:shd w:val="clear" w:color="auto" w:fill="FFFFFF"/>
              <w:spacing w:before="60" w:after="60"/>
              <w:ind w:firstLine="72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b) Có ý kiến để người đại diện chủ sở hữu vốn của doanh nghiệp biểu quyết quyết định bầu nhân sự giữ chức danh Chủ tịch Hội đồng thành viên, thành viên Hội đồng thành viên, Chủ tịch Hội đồng quản trị, thành viên Hội đồng quản trị, Chủ tịch công ty, Trưởng ban kiểm soát, Kiểm soát viên, Tổng giám đốc, Giám đốc, Kế toán trưởng tại doanh nghiệp có vốn nhà nước đầu tư khác do doanh nghiệp nắm giữ trên 50% đến dưới 100% vốn điều lệ.</w:t>
            </w:r>
          </w:p>
          <w:p w14:paraId="63870E1C" w14:textId="77777777" w:rsidR="009C187F" w:rsidRPr="005A5ACE" w:rsidRDefault="009C187F" w:rsidP="005A5ACE">
            <w:pPr>
              <w:shd w:val="clear" w:color="auto" w:fill="FFFFFF"/>
              <w:spacing w:before="60" w:after="60"/>
              <w:ind w:firstLine="72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 xml:space="preserve">c) Cử, giới thiệu để người đại diện chủ sở hữu vốn của doanh nghiệp </w:t>
            </w:r>
            <w:r w:rsidRPr="00A73B74">
              <w:rPr>
                <w:rFonts w:ascii="Times New Roman" w:eastAsia="Times New Roman" w:hAnsi="Times New Roman" w:cs="Times New Roman"/>
                <w:sz w:val="24"/>
                <w:szCs w:val="24"/>
                <w:lang w:val="nl-NL"/>
              </w:rPr>
              <w:lastRenderedPageBreak/>
              <w:t>biểu quyết bầu nhân sự giữ chức danh Chủ tịch Hội đồng thành viên, thành viên Hội đồng thành viên, Chủ tịch Hội đồng quản trị, thành viên Hội đồng quản trị, Chủ tịch công ty, Trưởng ban kiểm soát, Kiểm soát viên, Tổng giám đốc, Giám đốc, Kế toán trưởng tại doanh nghiệp có vốn nhà nước đầu tư khác do doanh nghiệp nắm giữ từ 50% vốn điều lệ trở xuống theo Điều lệ công ty.</w:t>
            </w:r>
          </w:p>
        </w:tc>
        <w:tc>
          <w:tcPr>
            <w:tcW w:w="6634" w:type="dxa"/>
          </w:tcPr>
          <w:p w14:paraId="4F353976"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b/>
                <w:color w:val="000000" w:themeColor="text1"/>
                <w:sz w:val="24"/>
                <w:szCs w:val="24"/>
                <w:highlight w:val="yellow"/>
                <w:shd w:val="clear" w:color="auto" w:fill="FFFFFF"/>
                <w:lang w:val="nl-NL"/>
              </w:rPr>
              <w:lastRenderedPageBreak/>
              <w:t>(i) Đảng ủy Khối Doanh nghiệp Trung ương</w:t>
            </w:r>
          </w:p>
          <w:p w14:paraId="47EA5648"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Khoản 2, Điều 16: Đề nghị bỏ “điểm b” và nội dung “...trên 50% vốn điều lệ” tại điểm a. Lý do: Để phù hợp với đề xuất theo Phương án 2 tại Khoản 9 Điều 4 của Dự thảo Luật.</w:t>
            </w:r>
          </w:p>
          <w:p w14:paraId="03FCF003" w14:textId="77777777" w:rsidR="009C187F" w:rsidRPr="00A73B74" w:rsidRDefault="009C187F" w:rsidP="008E3C6D">
            <w:pPr>
              <w:spacing w:before="60" w:after="60"/>
              <w:jc w:val="both"/>
              <w:rPr>
                <w:rFonts w:ascii="Times New Roman" w:hAnsi="Times New Roman" w:cs="Times New Roman"/>
                <w:b/>
                <w:color w:val="000000" w:themeColor="text1"/>
                <w:sz w:val="24"/>
                <w:szCs w:val="24"/>
                <w:highlight w:val="yellow"/>
                <w:shd w:val="clear" w:color="auto" w:fill="FFFFFF"/>
                <w:lang w:val="nl-NL"/>
              </w:rPr>
            </w:pPr>
          </w:p>
        </w:tc>
        <w:tc>
          <w:tcPr>
            <w:tcW w:w="3260" w:type="dxa"/>
          </w:tcPr>
          <w:p w14:paraId="19904D21" w14:textId="77777777" w:rsidR="009C187F" w:rsidRPr="00A73B74" w:rsidRDefault="00E65E01"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Dự thảo Luật hoàn thiện theo hướng PA1 của khoản 9 Điều 4</w:t>
            </w:r>
            <w:r w:rsidR="00BA479A">
              <w:rPr>
                <w:rFonts w:ascii="Times New Roman" w:hAnsi="Times New Roman" w:cs="Times New Roman"/>
                <w:sz w:val="24"/>
                <w:szCs w:val="24"/>
                <w:lang w:val="nl-NL"/>
              </w:rPr>
              <w:t>.</w:t>
            </w:r>
          </w:p>
        </w:tc>
      </w:tr>
      <w:tr w:rsidR="009C187F" w:rsidRPr="00A73B74" w14:paraId="44021BDB" w14:textId="77777777" w:rsidTr="0080727A">
        <w:tc>
          <w:tcPr>
            <w:tcW w:w="1376" w:type="dxa"/>
          </w:tcPr>
          <w:p w14:paraId="1C987380" w14:textId="77777777" w:rsidR="009C187F" w:rsidRPr="00A73B74" w:rsidRDefault="009C187F" w:rsidP="00A95F65">
            <w:pPr>
              <w:pStyle w:val="Heading1"/>
              <w:numPr>
                <w:ilvl w:val="0"/>
                <w:numId w:val="32"/>
              </w:numPr>
              <w:spacing w:before="60" w:after="60"/>
              <w:jc w:val="both"/>
              <w:rPr>
                <w:bCs/>
              </w:rPr>
            </w:pPr>
          </w:p>
        </w:tc>
        <w:tc>
          <w:tcPr>
            <w:tcW w:w="4181" w:type="dxa"/>
          </w:tcPr>
          <w:p w14:paraId="1F93BAE3" w14:textId="77777777" w:rsidR="009C187F" w:rsidRPr="00A73B74" w:rsidRDefault="009C187F" w:rsidP="005A5ACE">
            <w:pPr>
              <w:shd w:val="clear" w:color="auto" w:fill="FFFFFF"/>
              <w:spacing w:before="60" w:after="60"/>
              <w:ind w:firstLine="76"/>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4. Trình tự, thủ tục thuộc thẩm quyền doanh nghiệp có vốn nhà nước đầu tư trực tiếp</w:t>
            </w:r>
          </w:p>
          <w:p w14:paraId="01755196" w14:textId="77777777" w:rsidR="009C187F" w:rsidRPr="00A73B74" w:rsidRDefault="009C187F" w:rsidP="005A5ACE">
            <w:pPr>
              <w:shd w:val="clear" w:color="auto" w:fill="FFFFFF"/>
              <w:spacing w:before="60" w:after="60"/>
              <w:ind w:firstLine="76"/>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 xml:space="preserve">a) Căn cứ tiêu chuẩn theo quy định tại </w:t>
            </w:r>
            <w:r w:rsidRPr="00A73B74">
              <w:rPr>
                <w:rFonts w:ascii="Times New Roman" w:eastAsia="Times New Roman" w:hAnsi="Times New Roman" w:cs="Times New Roman"/>
                <w:b/>
                <w:bCs/>
                <w:sz w:val="24"/>
                <w:szCs w:val="24"/>
                <w:lang w:val="nl-NL"/>
              </w:rPr>
              <w:t xml:space="preserve">Điều 53, khoản 3 Điều 70 </w:t>
            </w:r>
            <w:r w:rsidRPr="00A73B74">
              <w:rPr>
                <w:rFonts w:ascii="Times New Roman" w:eastAsia="Times New Roman" w:hAnsi="Times New Roman" w:cs="Times New Roman"/>
                <w:sz w:val="24"/>
                <w:szCs w:val="24"/>
                <w:lang w:val="nl-NL"/>
              </w:rPr>
              <w:t>Luật này, cơ quan, tổ chức được giao nhiệm vụ và doanh nghiệp có vốn nhà nước đầu tư khác lập danh sách đề cử người đại diện chủ sở hữu vốn của doanh nghiệp gửi doanh nghiệp có vốn nhà nước đầu tư trực tiếp quyết định hoặc cho ý kiến để người đại diện chủ sở hữu vốn tại doanh nghiệp biểu quyết tại cuộc họp Hội đồng thành viên, Hội đồng quản trị, Đại hội đồng cổ đông quyết định theo Điều lệ công ty.</w:t>
            </w:r>
          </w:p>
          <w:p w14:paraId="0CC7A709" w14:textId="77777777" w:rsidR="009C187F" w:rsidRPr="00A73B74" w:rsidRDefault="009C187F" w:rsidP="005A5ACE">
            <w:pPr>
              <w:shd w:val="clear" w:color="auto" w:fill="FFFFFF"/>
              <w:spacing w:before="60" w:after="60"/>
              <w:ind w:firstLine="76"/>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 xml:space="preserve">b) Các doanh nghiệp có vốn nhà nước đầu tư khác giữ vai trò chủ đạo, giữ vị trí chen chốt của nền kinh tế, quản lý hạ tầng quan trọng quốc gia, doanh nghiệp có vốn nhà nước đầu tư trực tiếp lập báo cáo đánh giá gửi lấy ý kiến của cơ quan đại diện chủ sở hữu vốn trước khi quyết định hoặc cho ý kiến để người đại diện chủ sở hữu vốn tại doanh nghiệp biểu quyết tại cuộc họp Hội đồng thành viên, Hội đồng quản trị, Đại hội đồng cổ đông quyết định theo Điều lệ công ty. Cơ quan đại diện chủ sở hữu vốn quyết định danh sách doanh nghiệp có vốn nhà nước đầu tư khác cụ thể trong từng thời kỳ. </w:t>
            </w:r>
          </w:p>
        </w:tc>
        <w:tc>
          <w:tcPr>
            <w:tcW w:w="6634" w:type="dxa"/>
          </w:tcPr>
          <w:p w14:paraId="625FB8F2"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0D46F57F" w14:textId="77777777" w:rsidR="009C187F" w:rsidRPr="00A73B74" w:rsidRDefault="009C187F" w:rsidP="008E3C6D">
            <w:pPr>
              <w:spacing w:before="60" w:after="60"/>
              <w:jc w:val="both"/>
              <w:rPr>
                <w:rFonts w:ascii="Times New Roman" w:hAnsi="Times New Roman" w:cs="Times New Roman"/>
                <w:b/>
                <w:color w:val="000000" w:themeColor="text1"/>
                <w:sz w:val="24"/>
                <w:szCs w:val="24"/>
                <w:highlight w:val="yellow"/>
                <w:shd w:val="clear" w:color="auto" w:fill="FFFFFF"/>
                <w:lang w:val="nl-NL"/>
              </w:rPr>
            </w:pPr>
            <w:r w:rsidRPr="00A73B74">
              <w:rPr>
                <w:rFonts w:ascii="Times New Roman" w:hAnsi="Times New Roman" w:cs="Times New Roman"/>
                <w:sz w:val="24"/>
                <w:szCs w:val="24"/>
                <w:lang w:val="nl-NL"/>
              </w:rPr>
              <w:t>Đề nghị bỏ việc bổ nhiệm nhận sự cần báo cáo lấy ý kiến Cơ quan chủ sở hữu (điểm b), bỏ qui định cụ thể thời gian qui trình. Nội dung nay giao lại cho Doanh nghiệp để quyết định phù hợp với qui nội bộ cửa DN và Tổ chức Đảng trong DN</w:t>
            </w:r>
          </w:p>
        </w:tc>
        <w:tc>
          <w:tcPr>
            <w:tcW w:w="3260" w:type="dxa"/>
          </w:tcPr>
          <w:p w14:paraId="7644AF33" w14:textId="77777777" w:rsidR="009C187F" w:rsidRPr="00A73B74" w:rsidRDefault="00F30501"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Tiếp thu ý kiến của ĐUK.</w:t>
            </w:r>
          </w:p>
        </w:tc>
      </w:tr>
      <w:tr w:rsidR="009C187F" w:rsidRPr="00A73B74" w14:paraId="561EED81" w14:textId="77777777" w:rsidTr="0080727A">
        <w:tc>
          <w:tcPr>
            <w:tcW w:w="1376" w:type="dxa"/>
          </w:tcPr>
          <w:p w14:paraId="1FF382CB" w14:textId="77777777" w:rsidR="009C187F" w:rsidRPr="00A73B74" w:rsidRDefault="009C187F" w:rsidP="00A95F65">
            <w:pPr>
              <w:pStyle w:val="Heading1"/>
              <w:numPr>
                <w:ilvl w:val="0"/>
                <w:numId w:val="32"/>
              </w:numPr>
              <w:spacing w:before="60" w:after="60"/>
              <w:jc w:val="both"/>
              <w:rPr>
                <w:bCs/>
              </w:rPr>
            </w:pPr>
          </w:p>
        </w:tc>
        <w:tc>
          <w:tcPr>
            <w:tcW w:w="4181" w:type="dxa"/>
          </w:tcPr>
          <w:p w14:paraId="5BED5E3E" w14:textId="77777777" w:rsidR="009C187F" w:rsidRPr="00A73B74" w:rsidRDefault="009C187F" w:rsidP="008E3C6D">
            <w:pPr>
              <w:shd w:val="clear" w:color="auto" w:fill="FFFFFF"/>
              <w:spacing w:before="60" w:after="60"/>
              <w:jc w:val="both"/>
              <w:rPr>
                <w:rFonts w:ascii="Times New Roman" w:hAnsi="Times New Roman" w:cs="Times New Roman"/>
                <w:b/>
                <w:sz w:val="24"/>
                <w:szCs w:val="24"/>
                <w:lang w:val="nl-NL" w:eastAsia="vi-VN"/>
              </w:rPr>
            </w:pPr>
            <w:r w:rsidRPr="00A73B74">
              <w:rPr>
                <w:rFonts w:ascii="Times New Roman" w:hAnsi="Times New Roman" w:cs="Times New Roman"/>
                <w:b/>
                <w:sz w:val="24"/>
                <w:szCs w:val="24"/>
                <w:lang w:val="nl-NL" w:eastAsia="vi-VN"/>
              </w:rPr>
              <w:t xml:space="preserve">Điều 17. Quyết định chiến lược, kế hoạch, danh mục cơ cấu lại vốn </w:t>
            </w:r>
          </w:p>
        </w:tc>
        <w:tc>
          <w:tcPr>
            <w:tcW w:w="6634" w:type="dxa"/>
          </w:tcPr>
          <w:p w14:paraId="3C4548B7"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4903664D"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bCs/>
                <w:i/>
                <w:iCs/>
                <w:sz w:val="24"/>
                <w:szCs w:val="24"/>
                <w:lang w:val="nl-NL"/>
              </w:rPr>
              <w:t>Dự thảo qui định</w:t>
            </w:r>
            <w:r w:rsidRPr="00A73B74">
              <w:rPr>
                <w:rFonts w:ascii="Times New Roman" w:hAnsi="Times New Roman" w:cs="Times New Roman"/>
                <w:sz w:val="24"/>
                <w:szCs w:val="24"/>
                <w:lang w:val="nl-NL"/>
              </w:rPr>
              <w:t>: qui định thẩm quyền và trình tự thủ tục thuộc thẩm quyền cửa Công ty mẹ, tuy nhiên Công ty Mẹ  báo cáo lấy ý kiến cơ quan CSH về nội dung: Chiến lược, kế hoạch hằng năm va danh mục cơ cấu lại vốn … ( Điểm 2, điều 17 .. trình tự thẩm quyền…)</w:t>
            </w:r>
          </w:p>
          <w:p w14:paraId="22787F4D" w14:textId="77777777" w:rsidR="009C187F" w:rsidRPr="00A73B74" w:rsidRDefault="009C187F"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sz w:val="24"/>
                <w:szCs w:val="24"/>
                <w:lang w:val="nl-NL"/>
              </w:rPr>
              <w:t>Ý kiến: Đây là hoạt động của DN cấp 2, việc quản trị, giao kế hoạch, chiến lược, phương án tái cầu trúc DN… giao lại cho Công ty mẹ quyết định. Không nên thêm thủ tục ý kiến phê duyệt của Cơ Quan Chủ sở hữu.</w:t>
            </w:r>
            <w:r w:rsidRPr="00A73B74">
              <w:rPr>
                <w:rFonts w:ascii="Times New Roman" w:hAnsi="Times New Roman" w:cs="Times New Roman"/>
                <w:b/>
                <w:sz w:val="24"/>
                <w:szCs w:val="24"/>
                <w:lang w:val="nl-NL"/>
              </w:rPr>
              <w:t xml:space="preserve"> </w:t>
            </w:r>
          </w:p>
        </w:tc>
        <w:tc>
          <w:tcPr>
            <w:tcW w:w="3260" w:type="dxa"/>
          </w:tcPr>
          <w:p w14:paraId="03B872F6" w14:textId="77777777" w:rsidR="009C187F" w:rsidRPr="00A73B74" w:rsidRDefault="00C55521"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Tiếp thu ý kiến của ĐUK.</w:t>
            </w:r>
          </w:p>
        </w:tc>
      </w:tr>
      <w:tr w:rsidR="009C187F" w:rsidRPr="00A73B74" w14:paraId="0D810E2A" w14:textId="77777777" w:rsidTr="0080727A">
        <w:tc>
          <w:tcPr>
            <w:tcW w:w="1376" w:type="dxa"/>
          </w:tcPr>
          <w:p w14:paraId="7B8A5928" w14:textId="77777777" w:rsidR="009C187F" w:rsidRPr="00A73B74" w:rsidRDefault="009C187F" w:rsidP="00A95F65">
            <w:pPr>
              <w:pStyle w:val="Heading1"/>
              <w:numPr>
                <w:ilvl w:val="0"/>
                <w:numId w:val="32"/>
              </w:numPr>
              <w:spacing w:before="60" w:after="60"/>
              <w:jc w:val="both"/>
              <w:rPr>
                <w:bCs/>
              </w:rPr>
            </w:pPr>
          </w:p>
        </w:tc>
        <w:tc>
          <w:tcPr>
            <w:tcW w:w="4181" w:type="dxa"/>
          </w:tcPr>
          <w:p w14:paraId="058B57EF" w14:textId="77777777" w:rsidR="009C187F" w:rsidRPr="00A73B74" w:rsidRDefault="009C187F" w:rsidP="008E3C6D">
            <w:pPr>
              <w:pStyle w:val="Heading2"/>
              <w:spacing w:before="60" w:after="60" w:line="240" w:lineRule="auto"/>
              <w:ind w:firstLine="0"/>
              <w:rPr>
                <w:sz w:val="24"/>
                <w:szCs w:val="24"/>
                <w:lang w:val="vi-VN"/>
              </w:rPr>
            </w:pPr>
            <w:bookmarkStart w:id="31" w:name="_Toc171927822"/>
            <w:bookmarkStart w:id="32" w:name="_Toc171978111"/>
            <w:r w:rsidRPr="00A73B74">
              <w:rPr>
                <w:sz w:val="24"/>
                <w:szCs w:val="24"/>
                <w:lang w:val="nl-NL"/>
              </w:rPr>
              <w:t>Điều 18. Phân phối lợi nhuận sau thuế của doanh nghiệp có vốn nhà đầu tư khác</w:t>
            </w:r>
            <w:bookmarkEnd w:id="31"/>
            <w:bookmarkEnd w:id="32"/>
            <w:r w:rsidRPr="00A73B74">
              <w:rPr>
                <w:sz w:val="24"/>
                <w:szCs w:val="24"/>
                <w:lang w:val="vi-VN"/>
              </w:rPr>
              <w:t xml:space="preserve">. </w:t>
            </w:r>
          </w:p>
          <w:p w14:paraId="4DB91DCD" w14:textId="77777777" w:rsidR="009C187F" w:rsidRPr="00A73B74" w:rsidRDefault="009C187F" w:rsidP="008E3C6D">
            <w:pPr>
              <w:shd w:val="clear" w:color="auto" w:fill="FFFFFF"/>
              <w:spacing w:before="60" w:after="60"/>
              <w:jc w:val="both"/>
              <w:rPr>
                <w:rFonts w:ascii="Times New Roman" w:hAnsi="Times New Roman" w:cs="Times New Roman"/>
                <w:b/>
                <w:sz w:val="24"/>
                <w:szCs w:val="24"/>
                <w:lang w:val="nl-NL" w:eastAsia="vi-VN"/>
              </w:rPr>
            </w:pPr>
          </w:p>
        </w:tc>
        <w:tc>
          <w:tcPr>
            <w:tcW w:w="6634" w:type="dxa"/>
          </w:tcPr>
          <w:p w14:paraId="51B9213B"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463CB384"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Đề nghị sủa đổi lại điều này theo hướng: </w:t>
            </w:r>
          </w:p>
          <w:p w14:paraId="21BFBC0D"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Doanh nghiệp có Vốn góp 100% của DNNN thì thực hiện phân phối tương tụ như DN nhà nước đầu tư trực tiếp (điều 15, với những kiến nghị điều 15).</w:t>
            </w:r>
          </w:p>
          <w:p w14:paraId="539E042E"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Doanh nghiệp còn lại: Thực hiên phân phối theo qui định điều lệ DN. Lý do:  </w:t>
            </w:r>
          </w:p>
          <w:p w14:paraId="70134129"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Công ty cấp 2 là các Công ty Cổ phần, nên để cho DN chủ động thực hiện </w:t>
            </w:r>
            <w:r w:rsidRPr="00A73B74">
              <w:rPr>
                <w:rFonts w:ascii="Times New Roman" w:hAnsi="Times New Roman" w:cs="Times New Roman"/>
                <w:spacing w:val="-6"/>
                <w:sz w:val="24"/>
                <w:szCs w:val="24"/>
                <w:lang w:val="nl-NL"/>
              </w:rPr>
              <w:t>phân phối lợi nhuận theo điều lệ, việc phân phối lợi nhuận cần linh động, tuỳ thuộc vào hoàn cảnh điều kiện tài chính của Doanh nghiệp để quyết định phân phối đảm bảo cân bằng giữa yêu cầu phát triển, điều kiện tài chính và lợi nhuận chia cho Cổ đông.</w:t>
            </w:r>
          </w:p>
          <w:p w14:paraId="2DB7A3AD"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Việc qui định cứng công thức phân phối như dự thảo sẽ gặp tình huống không thực hiện được: DN khó khăn dòng tiền, nguồn vốn đầu tư cần có giải pháp bổ sung vốn từ lợi nhuận hàng năm (Tỷ lệ chia phù hợp, chia cổ tức bằng cổ phiếu….).</w:t>
            </w:r>
          </w:p>
          <w:p w14:paraId="790EFF55"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Không chi cổ tức do có các cam kết tài chính (trong hợp đồng vay vốn…) trong một số điều kiện là không được phép chi trả cổ tức để đảm bảo các chỉ số tài chính theo cam kết.  </w:t>
            </w:r>
          </w:p>
          <w:p w14:paraId="4F6657C3"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spacing w:val="-2"/>
                <w:sz w:val="24"/>
                <w:szCs w:val="24"/>
                <w:lang w:val="nl-NL"/>
              </w:rPr>
            </w:pPr>
            <w:r w:rsidRPr="00A73B74">
              <w:rPr>
                <w:rFonts w:ascii="Times New Roman" w:eastAsia="Times New Roman" w:hAnsi="Times New Roman" w:cs="Times New Roman"/>
                <w:spacing w:val="-2"/>
                <w:sz w:val="24"/>
                <w:szCs w:val="24"/>
                <w:lang w:val="nl-NL"/>
              </w:rPr>
              <w:lastRenderedPageBreak/>
              <w:t xml:space="preserve">- Đề nghị xem xét chính sách này chỉ áp dụng đối với các doanh nghiệp có vốn nhà nước đầu tư trực tiếp mà không áp dụng với các doanh nghiệp </w:t>
            </w:r>
            <w:r w:rsidRPr="00A73B74">
              <w:rPr>
                <w:rFonts w:ascii="Times New Roman" w:hAnsi="Times New Roman" w:cs="Times New Roman"/>
                <w:spacing w:val="-2"/>
                <w:sz w:val="24"/>
                <w:szCs w:val="24"/>
                <w:lang w:val="nl-NL"/>
              </w:rPr>
              <w:t>có vốn nhà nước đầu tư khác</w:t>
            </w:r>
            <w:r w:rsidRPr="00A73B74">
              <w:rPr>
                <w:rFonts w:ascii="Times New Roman" w:eastAsia="Times New Roman" w:hAnsi="Times New Roman" w:cs="Times New Roman"/>
                <w:spacing w:val="-2"/>
                <w:sz w:val="24"/>
                <w:szCs w:val="24"/>
                <w:lang w:val="nl-NL"/>
              </w:rPr>
              <w:t xml:space="preserve">. </w:t>
            </w:r>
            <w:r w:rsidRPr="00A73B74">
              <w:rPr>
                <w:rFonts w:ascii="Times New Roman" w:eastAsia="Times New Roman" w:hAnsi="Times New Roman" w:cs="Times New Roman"/>
                <w:i/>
                <w:iCs/>
                <w:spacing w:val="-2"/>
                <w:sz w:val="24"/>
                <w:szCs w:val="24"/>
                <w:lang w:val="nl-NL"/>
              </w:rPr>
              <w:t>Lý do</w:t>
            </w:r>
            <w:r w:rsidRPr="00A73B74">
              <w:rPr>
                <w:rFonts w:ascii="Times New Roman" w:eastAsia="Times New Roman" w:hAnsi="Times New Roman" w:cs="Times New Roman"/>
                <w:spacing w:val="-2"/>
                <w:sz w:val="24"/>
                <w:szCs w:val="24"/>
                <w:lang w:val="nl-NL"/>
              </w:rPr>
              <w:t xml:space="preserve">: Các doanh nghiệp </w:t>
            </w:r>
            <w:r w:rsidRPr="00A73B74">
              <w:rPr>
                <w:rFonts w:ascii="Times New Roman" w:hAnsi="Times New Roman" w:cs="Times New Roman"/>
                <w:spacing w:val="-2"/>
                <w:sz w:val="24"/>
                <w:szCs w:val="24"/>
                <w:lang w:val="nl-NL"/>
              </w:rPr>
              <w:t>có vốn nhà nước đầu tư khác</w:t>
            </w:r>
            <w:r w:rsidRPr="00A73B74">
              <w:rPr>
                <w:rFonts w:ascii="Times New Roman" w:eastAsia="Times New Roman" w:hAnsi="Times New Roman" w:cs="Times New Roman"/>
                <w:spacing w:val="-2"/>
                <w:sz w:val="24"/>
                <w:szCs w:val="24"/>
                <w:lang w:val="nl-NL"/>
              </w:rPr>
              <w:t xml:space="preserve"> do Hội đồng quản trị doanh nghiệp có vốn nhà nước đầu tư trực tiếp quyết định phù hợp với chiến lược kinh doanh và kế hoạch hàng năm.</w:t>
            </w:r>
          </w:p>
          <w:p w14:paraId="2441C5A8"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i/>
                <w:sz w:val="24"/>
                <w:szCs w:val="24"/>
                <w:lang w:val="nl-NL"/>
              </w:rPr>
            </w:pPr>
            <w:r w:rsidRPr="00A73B74">
              <w:rPr>
                <w:rFonts w:ascii="Times New Roman" w:eastAsia="Times New Roman" w:hAnsi="Times New Roman" w:cs="Times New Roman"/>
                <w:b/>
                <w:bCs/>
                <w:sz w:val="24"/>
                <w:szCs w:val="24"/>
                <w:lang w:val="nl-NL"/>
              </w:rPr>
              <w:t xml:space="preserve">- </w:t>
            </w:r>
            <w:r w:rsidRPr="00A73B74">
              <w:rPr>
                <w:rFonts w:ascii="Times New Roman" w:eastAsia="Times New Roman" w:hAnsi="Times New Roman" w:cs="Times New Roman"/>
                <w:sz w:val="24"/>
                <w:szCs w:val="24"/>
                <w:lang w:val="nl-NL"/>
              </w:rPr>
              <w:t>Phần tiền lương của Người do doanh nghiệp cử, giới thiệu, thuê làm việc trực tiếp tại doanh nghiệp khác là một phần chi phí hợp lý, hợp lệ của doanh nghiệp. Do đó, đề nghị hạch toán vào chi phí quản lý doanh nghiệp. Phần phân phối lợi nhuận chỉ để chi cho thù lao cho Người đại diện kiêm nhiệm (nếu có).</w:t>
            </w:r>
          </w:p>
          <w:p w14:paraId="0A489481"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 Bên cạnh đó, quy định phân phối lợi nhuận các doanh nghiệp cấp I là một trong các cổ đông/thành viên góp vốn tại các doanh nghiệp cấp II, do vậy, để đảm bảo thời gian biểu quyết và tạo điều kiện rút ngắn thời gian cho ý kiến của các doanh nghiệp cấp I trong công tác phân phối lợi nhuận sau thuế của các doanh nghiệp cấp II (doanh nghiệp khác).</w:t>
            </w:r>
          </w:p>
          <w:p w14:paraId="1D75BD81" w14:textId="77777777" w:rsidR="009C187F" w:rsidRPr="00A73B74" w:rsidRDefault="009C187F" w:rsidP="008E3C6D">
            <w:pPr>
              <w:widowControl w:val="0"/>
              <w:adjustRightInd w:val="0"/>
              <w:snapToGrid w:val="0"/>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 xml:space="preserve">- Điểm b, Khoản 1, Điều 18: Đề nghị xem xét quy định trích tối đa không quá 06 tháng lương thực hiện - tương tự như mức trích đang quy định đối với các công ty cổ phần theo quy định tại Nghị định 53/2016/NĐ-CP và Thông tư 28/2016/NĐ-CP. </w:t>
            </w:r>
            <w:r w:rsidRPr="00A73B74">
              <w:rPr>
                <w:rFonts w:ascii="Times New Roman" w:eastAsia="Times New Roman" w:hAnsi="Times New Roman" w:cs="Times New Roman"/>
                <w:i/>
                <w:iCs/>
                <w:sz w:val="24"/>
                <w:szCs w:val="24"/>
                <w:lang w:val="nl-NL"/>
              </w:rPr>
              <w:t xml:space="preserve">Lý do: </w:t>
            </w:r>
            <w:r w:rsidRPr="00A73B74">
              <w:rPr>
                <w:rFonts w:ascii="Times New Roman" w:eastAsia="Times New Roman" w:hAnsi="Times New Roman" w:cs="Times New Roman"/>
                <w:sz w:val="24"/>
                <w:szCs w:val="24"/>
                <w:lang w:val="nl-NL"/>
              </w:rPr>
              <w:t>Nhằm động viên, khuyến khích người lao động tăng năng suất lao động, góp phần nâng cao hiệu quả hoạt động của doanh nghiệp.</w:t>
            </w:r>
          </w:p>
          <w:p w14:paraId="48F3D0E2" w14:textId="77777777" w:rsidR="009C187F" w:rsidRPr="00A73B74" w:rsidRDefault="009C187F" w:rsidP="008E3C6D">
            <w:pPr>
              <w:widowControl w:val="0"/>
              <w:adjustRightInd w:val="0"/>
              <w:snapToGrid w:val="0"/>
              <w:spacing w:before="60" w:after="60"/>
              <w:jc w:val="both"/>
              <w:rPr>
                <w:rFonts w:ascii="Times New Roman" w:hAnsi="Times New Roman" w:cs="Times New Roman"/>
                <w:sz w:val="24"/>
                <w:szCs w:val="24"/>
                <w:lang w:val="nl-NL"/>
              </w:rPr>
            </w:pPr>
            <w:r w:rsidRPr="00A73B74">
              <w:rPr>
                <w:rFonts w:ascii="Times New Roman" w:eastAsia="Times New Roman" w:hAnsi="Times New Roman" w:cs="Times New Roman"/>
                <w:sz w:val="24"/>
                <w:szCs w:val="24"/>
                <w:lang w:val="nl-NL"/>
              </w:rPr>
              <w:t xml:space="preserve">- Điểm c, Khoản 1, Điều 18: Đề nghị </w:t>
            </w:r>
            <w:r w:rsidRPr="00A73B74">
              <w:rPr>
                <w:rFonts w:ascii="Times New Roman" w:eastAsia="Times New Roman" w:hAnsi="Times New Roman" w:cs="Times New Roman"/>
                <w:b/>
                <w:bCs/>
                <w:i/>
                <w:iCs/>
                <w:sz w:val="24"/>
                <w:szCs w:val="24"/>
                <w:lang w:val="nl-NL"/>
              </w:rPr>
              <w:t>chọn phương án 1</w:t>
            </w:r>
            <w:r w:rsidRPr="00A73B74">
              <w:rPr>
                <w:rFonts w:ascii="Times New Roman" w:eastAsia="Times New Roman" w:hAnsi="Times New Roman" w:cs="Times New Roman"/>
                <w:sz w:val="24"/>
                <w:szCs w:val="24"/>
                <w:lang w:val="nl-NL"/>
              </w:rPr>
              <w:t xml:space="preserve">. Lý do: </w:t>
            </w:r>
            <w:r w:rsidRPr="00A73B74">
              <w:rPr>
                <w:rFonts w:ascii="Times New Roman" w:hAnsi="Times New Roman" w:cs="Times New Roman"/>
                <w:sz w:val="24"/>
                <w:szCs w:val="24"/>
                <w:lang w:val="nl-NL"/>
              </w:rPr>
              <w:t>Tạo sự linh hoạt cho thu ngân sách nhà nước ở từng thời kỳ và doanh nghiệp vẫn còn lợi nhuận để chia cổ tức/chia lợi nhuận cho các cổ đông/thành viên góp vốn (với doanh nghiệp nhà nước sở hữu dưới 100% vốn điều lệ).</w:t>
            </w:r>
          </w:p>
          <w:p w14:paraId="4CA151D5" w14:textId="77777777" w:rsidR="009C187F" w:rsidRPr="00A73B74" w:rsidRDefault="009C187F"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b/>
                <w:sz w:val="24"/>
                <w:szCs w:val="24"/>
                <w:highlight w:val="yellow"/>
                <w:lang w:val="nl-NL"/>
              </w:rPr>
              <w:t>(ii) Ban Kinh tế:</w:t>
            </w:r>
            <w:r w:rsidRPr="00A73B74">
              <w:rPr>
                <w:rFonts w:ascii="Times New Roman" w:hAnsi="Times New Roman" w:cs="Times New Roman"/>
                <w:b/>
                <w:sz w:val="24"/>
                <w:szCs w:val="24"/>
                <w:lang w:val="nl-NL"/>
              </w:rPr>
              <w:t xml:space="preserve"> </w:t>
            </w:r>
          </w:p>
          <w:p w14:paraId="63CD2926" w14:textId="77777777" w:rsidR="009C187F" w:rsidRPr="00A73B74" w:rsidRDefault="009C187F" w:rsidP="008E3C6D">
            <w:pPr>
              <w:widowControl w:val="0"/>
              <w:adjustRightInd w:val="0"/>
              <w:snapToGrid w:val="0"/>
              <w:spacing w:before="60" w:after="60"/>
              <w:jc w:val="both"/>
              <w:rPr>
                <w:rFonts w:ascii="Times New Roman" w:hAnsi="Times New Roman" w:cs="Times New Roman"/>
                <w:sz w:val="24"/>
                <w:szCs w:val="24"/>
                <w:lang w:val="nl-NL"/>
              </w:rPr>
            </w:pPr>
            <w:r w:rsidRPr="00A73B74">
              <w:rPr>
                <w:rFonts w:ascii="Times New Roman" w:eastAsia="Times New Roman" w:hAnsi="Times New Roman" w:cs="Times New Roman"/>
                <w:sz w:val="24"/>
                <w:szCs w:val="24"/>
                <w:lang w:val="nl-NL"/>
              </w:rPr>
              <w:t xml:space="preserve">Đề nghị bổ sung Tờ trình luận cứ đối với việc sử dụng lợi nhuận sau thuế để chi tiền lương của người do cơ quan đại diện chủ sở </w:t>
            </w:r>
            <w:r w:rsidRPr="00A73B74">
              <w:rPr>
                <w:rFonts w:ascii="Times New Roman" w:eastAsia="Times New Roman" w:hAnsi="Times New Roman" w:cs="Times New Roman"/>
                <w:sz w:val="24"/>
                <w:szCs w:val="24"/>
                <w:lang w:val="nl-NL"/>
              </w:rPr>
              <w:lastRenderedPageBreak/>
              <w:t>hữu vốn cử, giới thiệu, thuê làm việc trực tiếp tại doanh nghiệp (điểm a, khoản 1, Điều 18), vì người đại diện thực hiện các nhiệm vụ, công việc để phục vụ hoạt động sản xuất, kinh doanh của doanh nghiệp, đó cũng là một loại chi phí sản xuất kinh doanh</w:t>
            </w:r>
          </w:p>
        </w:tc>
        <w:tc>
          <w:tcPr>
            <w:tcW w:w="3260" w:type="dxa"/>
          </w:tcPr>
          <w:p w14:paraId="50B08FAA" w14:textId="77777777" w:rsidR="009C187F" w:rsidRDefault="00175132" w:rsidP="004051D6">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Quy định như dự thảo </w:t>
            </w:r>
            <w:r w:rsidR="001F2ACD">
              <w:rPr>
                <w:rFonts w:ascii="Times New Roman" w:hAnsi="Times New Roman" w:cs="Times New Roman"/>
                <w:sz w:val="24"/>
                <w:szCs w:val="24"/>
                <w:lang w:val="nl-NL"/>
              </w:rPr>
              <w:t>nhằm thống nhất trong quản lý vốn đối với doanh nghiệp có vốn nhà nước đầu tư, hài hòa lợi ích nhà nước, cổ đông và doanh nghiệp.</w:t>
            </w:r>
          </w:p>
          <w:p w14:paraId="20844613" w14:textId="77777777" w:rsidR="004051D6" w:rsidRPr="00A73B74" w:rsidRDefault="004051D6" w:rsidP="004051D6">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(ii) </w:t>
            </w:r>
            <w:r w:rsidR="00B96FFE">
              <w:rPr>
                <w:rFonts w:ascii="Times New Roman" w:hAnsi="Times New Roman" w:cs="Times New Roman"/>
                <w:sz w:val="24"/>
                <w:szCs w:val="24"/>
                <w:lang w:val="nl-NL"/>
              </w:rPr>
              <w:t>Tại Tờ trình số 79/TTr/BTC</w:t>
            </w:r>
            <w:r w:rsidR="00C53073">
              <w:rPr>
                <w:rFonts w:ascii="Times New Roman" w:hAnsi="Times New Roman" w:cs="Times New Roman"/>
                <w:sz w:val="24"/>
                <w:szCs w:val="24"/>
                <w:lang w:val="nl-NL"/>
              </w:rPr>
              <w:t xml:space="preserve"> (trang 21)</w:t>
            </w:r>
            <w:r w:rsidR="00B96FFE">
              <w:rPr>
                <w:rFonts w:ascii="Times New Roman" w:hAnsi="Times New Roman" w:cs="Times New Roman"/>
                <w:sz w:val="24"/>
                <w:szCs w:val="24"/>
                <w:lang w:val="nl-NL"/>
              </w:rPr>
              <w:t>, Bộ Tài chính đã báo cáo rõ cơ sở đề xuất chính sách nhằm thể chế hóa tinh thần nghị quyết số 27-NQ/TW về tiền lương.</w:t>
            </w:r>
          </w:p>
        </w:tc>
      </w:tr>
      <w:tr w:rsidR="009C187F" w:rsidRPr="00A73B74" w14:paraId="14EEF32C" w14:textId="77777777" w:rsidTr="00A95F65">
        <w:tc>
          <w:tcPr>
            <w:tcW w:w="15451" w:type="dxa"/>
            <w:gridSpan w:val="4"/>
          </w:tcPr>
          <w:p w14:paraId="2B090AC5" w14:textId="77777777" w:rsidR="009C187F" w:rsidRPr="00A73B74" w:rsidRDefault="009C187F" w:rsidP="00937BBF">
            <w:pPr>
              <w:pStyle w:val="Heading1"/>
              <w:spacing w:before="60" w:after="60"/>
              <w:rPr>
                <w:bCs/>
              </w:rPr>
            </w:pPr>
            <w:bookmarkStart w:id="33" w:name="_Toc136360186"/>
            <w:bookmarkStart w:id="34" w:name="_Toc147241728"/>
            <w:bookmarkStart w:id="35" w:name="_Toc170143178"/>
            <w:r w:rsidRPr="00A73B74">
              <w:rPr>
                <w:bCs/>
              </w:rPr>
              <w:lastRenderedPageBreak/>
              <w:t xml:space="preserve">CHƯƠNG </w:t>
            </w:r>
            <w:bookmarkEnd w:id="33"/>
            <w:bookmarkEnd w:id="34"/>
            <w:r w:rsidRPr="00A73B74">
              <w:rPr>
                <w:bCs/>
              </w:rPr>
              <w:t>III</w:t>
            </w:r>
            <w:bookmarkStart w:id="36" w:name="_Toc136360187"/>
            <w:bookmarkStart w:id="37" w:name="_Toc147241729"/>
            <w:bookmarkStart w:id="38" w:name="_Toc170143179"/>
            <w:bookmarkEnd w:id="35"/>
            <w:r w:rsidRPr="00A73B74">
              <w:rPr>
                <w:bCs/>
              </w:rPr>
              <w:t xml:space="preserve"> </w:t>
            </w:r>
            <w:r w:rsidRPr="00A73B74">
              <w:rPr>
                <w:bCs/>
              </w:rPr>
              <w:br/>
              <w:t>ĐẦU TƯ VỐN NHÀ NƯỚC VÀO DOANH NGHIỆP</w:t>
            </w:r>
            <w:bookmarkEnd w:id="36"/>
            <w:bookmarkEnd w:id="37"/>
            <w:bookmarkEnd w:id="38"/>
          </w:p>
        </w:tc>
      </w:tr>
      <w:tr w:rsidR="009C187F" w:rsidRPr="00A73B74" w14:paraId="5CD0E781" w14:textId="77777777" w:rsidTr="003F08AB">
        <w:tc>
          <w:tcPr>
            <w:tcW w:w="1376" w:type="dxa"/>
          </w:tcPr>
          <w:p w14:paraId="2DF39D07" w14:textId="77777777" w:rsidR="009C187F" w:rsidRPr="00A73B74" w:rsidRDefault="009C187F" w:rsidP="00A95F65">
            <w:pPr>
              <w:pStyle w:val="Heading1"/>
              <w:numPr>
                <w:ilvl w:val="0"/>
                <w:numId w:val="32"/>
              </w:numPr>
              <w:spacing w:before="60" w:after="60"/>
              <w:jc w:val="both"/>
              <w:rPr>
                <w:bCs/>
              </w:rPr>
            </w:pPr>
          </w:p>
        </w:tc>
        <w:tc>
          <w:tcPr>
            <w:tcW w:w="4181" w:type="dxa"/>
          </w:tcPr>
          <w:p w14:paraId="75DBD84D" w14:textId="77777777" w:rsidR="009C187F" w:rsidRPr="00A73B74" w:rsidRDefault="009C187F" w:rsidP="008E3C6D">
            <w:pPr>
              <w:shd w:val="clear" w:color="auto" w:fill="FFFFFF"/>
              <w:spacing w:before="60" w:after="60"/>
              <w:jc w:val="both"/>
              <w:rPr>
                <w:rFonts w:ascii="Times New Roman" w:hAnsi="Times New Roman" w:cs="Times New Roman"/>
                <w:b/>
                <w:sz w:val="24"/>
                <w:szCs w:val="24"/>
                <w:lang w:val="nl-NL" w:eastAsia="vi-VN"/>
              </w:rPr>
            </w:pPr>
            <w:r w:rsidRPr="00A73B74">
              <w:rPr>
                <w:rFonts w:ascii="Times New Roman" w:hAnsi="Times New Roman" w:cs="Times New Roman"/>
                <w:b/>
                <w:sz w:val="24"/>
                <w:szCs w:val="24"/>
                <w:lang w:val="nl-NL" w:eastAsia="vi-VN"/>
              </w:rPr>
              <w:t>Điều 19. Xác định vốn nhà nước đầu tư tại doanh nghiệp</w:t>
            </w:r>
          </w:p>
        </w:tc>
        <w:tc>
          <w:tcPr>
            <w:tcW w:w="6634" w:type="dxa"/>
          </w:tcPr>
          <w:p w14:paraId="0E05FC1C"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16A574A6"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eastAsia="vi-VN"/>
              </w:rPr>
            </w:pPr>
            <w:r w:rsidRPr="00A73B74">
              <w:rPr>
                <w:rFonts w:ascii="Times New Roman" w:hAnsi="Times New Roman" w:cs="Times New Roman"/>
                <w:sz w:val="24"/>
                <w:szCs w:val="24"/>
                <w:lang w:val="nl-NL" w:eastAsia="vi-VN"/>
              </w:rPr>
              <w:t>Theo dự thảo là: Vốn NN đầu tư tại DN được xác định theo mức vốn do cơ quan đại diện CSH đầu tư vào DN và DN đã ghi nhận đủ vốn tương ứng với tỷ lệ vốn góp tại điều lệ và giấy đăng ký kinh doanh. Đây chính là Vốn điều lệ.</w:t>
            </w:r>
          </w:p>
          <w:p w14:paraId="6478B9CD"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eastAsia="vi-VN"/>
              </w:rPr>
            </w:pPr>
            <w:r w:rsidRPr="00A73B74">
              <w:rPr>
                <w:rFonts w:ascii="Times New Roman" w:hAnsi="Times New Roman" w:cs="Times New Roman"/>
                <w:sz w:val="24"/>
                <w:szCs w:val="24"/>
                <w:lang w:val="nl-NL" w:eastAsia="vi-VN"/>
              </w:rPr>
              <w:t>Mặt khác: Mục 3, Điều 57 dự thảo luật cũng qui định: Vốn Nhà nước sau khi  đã đầu tư vào DN được xác đinh là tài sản, vốn pháp nhận của Doanh nghiệp, hoạt động theo cơ chế thị trường”.</w:t>
            </w:r>
          </w:p>
          <w:p w14:paraId="067CE1D7"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eastAsia="vi-VN"/>
              </w:rPr>
            </w:pPr>
            <w:r w:rsidRPr="00A73B74">
              <w:rPr>
                <w:rFonts w:ascii="Times New Roman" w:hAnsi="Times New Roman" w:cs="Times New Roman"/>
                <w:sz w:val="24"/>
                <w:szCs w:val="24"/>
                <w:lang w:val="nl-NL" w:eastAsia="vi-VN"/>
              </w:rPr>
              <w:t>Vướng mắc, kiến nghị:</w:t>
            </w:r>
          </w:p>
          <w:p w14:paraId="7FF0ABF3"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eastAsia="vi-VN"/>
              </w:rPr>
            </w:pPr>
            <w:r w:rsidRPr="00A73B74">
              <w:rPr>
                <w:rFonts w:ascii="Times New Roman" w:hAnsi="Times New Roman" w:cs="Times New Roman"/>
                <w:sz w:val="24"/>
                <w:szCs w:val="24"/>
                <w:lang w:val="nl-NL" w:eastAsia="vi-VN"/>
              </w:rPr>
              <w:t xml:space="preserve">Với qui định này, ngoài vốn Điều lệ, các nguồn vốn khác trên mục vốn Chủ sở hữu của Doanh nghiệp như: Quĩ đầu tư phát triển; Nguồn vốn Đầu tư xây dựng cơ bản; Nguồn vốn Chủ sở hữu khác….  Chưa được qui định là vốn Nhà nước tại DN. Thực tế DNNN (PVN ) nguồn vốn này là rất lớn, hiện nay DN Nhà nước vẫn hạch toán là Vốn sở hữu nhà nước tại DN và DN được sử dụng quản lý như tài sản nguồn vốn pháp nhân của DN và có trách nhiệm bảo toán phát triển nguồn vốn này cho Nhà nước. </w:t>
            </w:r>
          </w:p>
          <w:p w14:paraId="4F0187FB"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eastAsia="vi-VN"/>
              </w:rPr>
            </w:pPr>
            <w:r w:rsidRPr="00A73B74">
              <w:rPr>
                <w:rFonts w:ascii="Times New Roman" w:hAnsi="Times New Roman" w:cs="Times New Roman"/>
                <w:sz w:val="24"/>
                <w:szCs w:val="24"/>
                <w:lang w:val="nl-NL" w:eastAsia="vi-VN"/>
              </w:rPr>
              <w:t>Do vậy kiến nghị  cần bổ sung qui định:  Các nguồn vốn hạch toán trong Mục Vốn chủ sở hữu (Vốn Điều lệ, Quĩ đầu tư phát triển; Nguồn vốn Đầu tư xây dựng cơ bản; Nguồn vốn Chủ sở hữu khác.. ) là nguồn vốn, tài sản của pháp nhân doanh nghiệp. Nhà nước có quyền sở hữu vốn này tương ứng với tỷ lệ sở hữu nhà nước tại Doanh nghiệ</w:t>
            </w:r>
            <w:r w:rsidR="00E448F3">
              <w:rPr>
                <w:rFonts w:ascii="Times New Roman" w:hAnsi="Times New Roman" w:cs="Times New Roman"/>
                <w:sz w:val="24"/>
                <w:szCs w:val="24"/>
                <w:lang w:val="nl-NL" w:eastAsia="vi-VN"/>
              </w:rPr>
              <w:t>p.</w:t>
            </w:r>
          </w:p>
        </w:tc>
        <w:tc>
          <w:tcPr>
            <w:tcW w:w="3260" w:type="dxa"/>
          </w:tcPr>
          <w:p w14:paraId="08CA8805" w14:textId="77777777" w:rsidR="009C187F" w:rsidRPr="00A73B74" w:rsidRDefault="00B74A1D"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Vốn nhà nước đầu tư tại doanh nghiệp xác định theo khoản 21 Điều 4 và Điều 19 Dự thảo là phù hợp với bản chất kinh tế; đây là vốn góp của chủ sở hữu vào doanh nghiệp và được ghi nhận là vốn điều lệ của doanh nghiệp. Các nguồn </w:t>
            </w:r>
            <w:r w:rsidR="00DB1657">
              <w:rPr>
                <w:rFonts w:ascii="Times New Roman" w:hAnsi="Times New Roman" w:cs="Times New Roman"/>
                <w:sz w:val="24"/>
                <w:szCs w:val="24"/>
                <w:lang w:val="nl-NL"/>
              </w:rPr>
              <w:t xml:space="preserve">vốn chủ sở hữu khác như ý kiến tham gia của ĐUK </w:t>
            </w:r>
            <w:r w:rsidR="00AA1314">
              <w:rPr>
                <w:rFonts w:ascii="Times New Roman" w:hAnsi="Times New Roman" w:cs="Times New Roman"/>
                <w:sz w:val="24"/>
                <w:szCs w:val="24"/>
                <w:lang w:val="nl-NL"/>
              </w:rPr>
              <w:t>thuộc sở hữu của chủ sở hữu/cổ đông của doanh nghiệp.</w:t>
            </w:r>
          </w:p>
        </w:tc>
      </w:tr>
      <w:tr w:rsidR="009C187F" w:rsidRPr="00A73B74" w14:paraId="5CC23D2E" w14:textId="77777777" w:rsidTr="003F08AB">
        <w:tc>
          <w:tcPr>
            <w:tcW w:w="1376" w:type="dxa"/>
          </w:tcPr>
          <w:p w14:paraId="554E28D6" w14:textId="77777777" w:rsidR="009C187F" w:rsidRPr="00A73B74" w:rsidRDefault="009C187F" w:rsidP="00A95F65">
            <w:pPr>
              <w:pStyle w:val="Heading1"/>
              <w:numPr>
                <w:ilvl w:val="0"/>
                <w:numId w:val="32"/>
              </w:numPr>
              <w:spacing w:before="60" w:after="60"/>
              <w:jc w:val="both"/>
              <w:rPr>
                <w:bCs/>
              </w:rPr>
            </w:pPr>
          </w:p>
        </w:tc>
        <w:tc>
          <w:tcPr>
            <w:tcW w:w="4181" w:type="dxa"/>
          </w:tcPr>
          <w:p w14:paraId="328185F1" w14:textId="77777777" w:rsidR="009C187F" w:rsidRPr="00A73B74" w:rsidRDefault="009C187F" w:rsidP="008E3C6D">
            <w:pPr>
              <w:pStyle w:val="Heading2"/>
              <w:spacing w:before="60" w:after="60" w:line="240" w:lineRule="auto"/>
              <w:ind w:firstLine="0"/>
              <w:rPr>
                <w:sz w:val="24"/>
                <w:szCs w:val="24"/>
                <w:lang w:val="nl-NL"/>
              </w:rPr>
            </w:pPr>
            <w:r w:rsidRPr="00A73B74">
              <w:rPr>
                <w:sz w:val="24"/>
                <w:szCs w:val="24"/>
                <w:lang w:val="nl-NL"/>
              </w:rPr>
              <w:t>Điều 20. Nguồn vốn nhà nước đầu tư</w:t>
            </w:r>
          </w:p>
          <w:p w14:paraId="2DFC2D1E" w14:textId="77777777" w:rsidR="009C187F" w:rsidRPr="00A73B74" w:rsidRDefault="009C187F" w:rsidP="008E3C6D">
            <w:pPr>
              <w:shd w:val="clear" w:color="auto" w:fill="FFFFFF"/>
              <w:spacing w:before="60" w:after="60"/>
              <w:ind w:firstLine="720"/>
              <w:jc w:val="both"/>
              <w:rPr>
                <w:rFonts w:ascii="Times New Roman" w:hAnsi="Times New Roman" w:cs="Times New Roman"/>
                <w:sz w:val="24"/>
                <w:szCs w:val="24"/>
                <w:lang w:val="nl-NL" w:eastAsia="vi-VN"/>
              </w:rPr>
            </w:pPr>
          </w:p>
        </w:tc>
        <w:tc>
          <w:tcPr>
            <w:tcW w:w="6634" w:type="dxa"/>
          </w:tcPr>
          <w:p w14:paraId="3E5BA513"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5CD8A730"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eastAsia="vi-VN"/>
              </w:rPr>
            </w:pPr>
            <w:r w:rsidRPr="00A73B74">
              <w:rPr>
                <w:rFonts w:ascii="Times New Roman" w:hAnsi="Times New Roman" w:cs="Times New Roman"/>
                <w:sz w:val="24"/>
                <w:szCs w:val="24"/>
                <w:lang w:val="nl-NL" w:eastAsia="vi-VN"/>
              </w:rPr>
              <w:t xml:space="preserve">- Đề nghị bổ sung “Nguồn vốn nhà nước đầu tư trực tiếp”, để thống nhất nội dung với phần Giải thích từ ngữ (tại phần giải thích từ ngữ có phân định “doanh nghiệp có vốn nhà nước đầu tư trực </w:t>
            </w:r>
            <w:r w:rsidRPr="00A73B74">
              <w:rPr>
                <w:rFonts w:ascii="Times New Roman" w:hAnsi="Times New Roman" w:cs="Times New Roman"/>
                <w:sz w:val="24"/>
                <w:szCs w:val="24"/>
                <w:lang w:val="nl-NL" w:eastAsia="vi-VN"/>
              </w:rPr>
              <w:lastRenderedPageBreak/>
              <w:t>tiếp”, “doanh nghiệp có vốn nhà nước đầu tư khác”.</w:t>
            </w:r>
          </w:p>
          <w:p w14:paraId="7E92BBBE"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eastAsia="vi-VN"/>
              </w:rPr>
            </w:pPr>
            <w:r w:rsidRPr="00A73B74">
              <w:rPr>
                <w:rFonts w:ascii="Times New Roman" w:hAnsi="Times New Roman" w:cs="Times New Roman"/>
                <w:sz w:val="24"/>
                <w:szCs w:val="24"/>
                <w:lang w:val="nl-NL" w:eastAsia="vi-VN"/>
              </w:rPr>
              <w:t>- Tại khoản 4, Điều 20: Đề nghị sửa đổi quy định việc để lại lợi nhuận, cổ tức tương ứng với phần vốn nhà nước đầu tư tại doanh nghiệp có vốn đầu tư trực tiếp trên 50% đến dưới 100%. Để đảm bảo sự công bằng giữa các chủ thể khi chịu sự điều chỉnh của Luật.</w:t>
            </w:r>
          </w:p>
          <w:p w14:paraId="5E396A06"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eastAsia="vi-VN"/>
              </w:rPr>
            </w:pPr>
            <w:r w:rsidRPr="00A73B74">
              <w:rPr>
                <w:rFonts w:ascii="Times New Roman" w:hAnsi="Times New Roman" w:cs="Times New Roman"/>
                <w:sz w:val="24"/>
                <w:szCs w:val="24"/>
                <w:lang w:val="nl-NL" w:eastAsia="vi-VN"/>
              </w:rPr>
              <w:t>- Đề nghị bổ sung thêm nội dung: Nguồn vốn Chủ sở hữu khác, Nguồn vốn Thặng dư vốn cổ phần của các doanh nghiệp có vốn nhà nước đầu tư trực tiếp được tăng vốn điều lệ. Lý do: Phù hợp với quy định hiện hành của Pháp luật về mục đích sử dụng nguồn thặng dư vốn, phù hợp với thực tế hiện nay tại DN (đã và đang phát sinh Nguồn vốn CSH khác theo qui định) và tăng trách nhiệm của Người đại diện vốn Nhà nước, tăng quy mô, uy tín và năng lực tài chính của doanh nghiệp.</w:t>
            </w:r>
          </w:p>
        </w:tc>
        <w:tc>
          <w:tcPr>
            <w:tcW w:w="3260" w:type="dxa"/>
          </w:tcPr>
          <w:p w14:paraId="5BA547B6" w14:textId="77777777" w:rsidR="00734B41" w:rsidRDefault="003C0233" w:rsidP="00734B41">
            <w:pPr>
              <w:shd w:val="clear" w:color="auto" w:fill="FFFFFF"/>
              <w:spacing w:before="60" w:after="60"/>
              <w:jc w:val="both"/>
              <w:rPr>
                <w:rFonts w:ascii="Times New Roman" w:hAnsi="Times New Roman" w:cs="Times New Roman"/>
                <w:sz w:val="24"/>
                <w:szCs w:val="24"/>
                <w:lang w:val="nl-NL" w:eastAsia="vi-VN"/>
              </w:rPr>
            </w:pPr>
            <w:r>
              <w:rPr>
                <w:rFonts w:ascii="Times New Roman" w:hAnsi="Times New Roman" w:cs="Times New Roman"/>
                <w:sz w:val="24"/>
                <w:szCs w:val="24"/>
                <w:lang w:val="nl-NL" w:eastAsia="vi-VN"/>
              </w:rPr>
              <w:lastRenderedPageBreak/>
              <w:t xml:space="preserve">- </w:t>
            </w:r>
            <w:r w:rsidR="00734B41">
              <w:rPr>
                <w:rFonts w:ascii="Times New Roman" w:hAnsi="Times New Roman" w:cs="Times New Roman"/>
                <w:sz w:val="24"/>
                <w:szCs w:val="24"/>
                <w:lang w:val="nl-NL" w:eastAsia="vi-VN"/>
              </w:rPr>
              <w:t>T</w:t>
            </w:r>
            <w:r w:rsidR="00712C5E">
              <w:rPr>
                <w:rFonts w:ascii="Times New Roman" w:hAnsi="Times New Roman" w:cs="Times New Roman"/>
                <w:sz w:val="24"/>
                <w:szCs w:val="24"/>
                <w:lang w:val="nl-NL" w:eastAsia="vi-VN"/>
              </w:rPr>
              <w:t>heo</w:t>
            </w:r>
            <w:r w:rsidR="00734B41">
              <w:rPr>
                <w:rFonts w:ascii="Times New Roman" w:hAnsi="Times New Roman" w:cs="Times New Roman"/>
                <w:sz w:val="24"/>
                <w:szCs w:val="24"/>
                <w:lang w:val="nl-NL" w:eastAsia="vi-VN"/>
              </w:rPr>
              <w:t xml:space="preserve"> khoản </w:t>
            </w:r>
            <w:r w:rsidR="00734B41" w:rsidRPr="00734B41">
              <w:rPr>
                <w:rFonts w:ascii="Times New Roman" w:hAnsi="Times New Roman" w:cs="Times New Roman"/>
                <w:sz w:val="24"/>
                <w:szCs w:val="24"/>
                <w:lang w:val="nl-NL" w:eastAsia="vi-VN"/>
              </w:rPr>
              <w:t>12</w:t>
            </w:r>
            <w:r w:rsidR="00734B41">
              <w:rPr>
                <w:rFonts w:ascii="Times New Roman" w:hAnsi="Times New Roman" w:cs="Times New Roman"/>
                <w:sz w:val="24"/>
                <w:szCs w:val="24"/>
                <w:lang w:val="nl-NL" w:eastAsia="vi-VN"/>
              </w:rPr>
              <w:t xml:space="preserve"> Điều 4 dự thảo</w:t>
            </w:r>
            <w:r w:rsidR="008B09F3">
              <w:rPr>
                <w:rFonts w:ascii="Times New Roman" w:hAnsi="Times New Roman" w:cs="Times New Roman"/>
                <w:sz w:val="24"/>
                <w:szCs w:val="24"/>
                <w:lang w:val="nl-NL" w:eastAsia="vi-VN"/>
              </w:rPr>
              <w:t xml:space="preserve">, </w:t>
            </w:r>
            <w:r w:rsidR="00734B41">
              <w:rPr>
                <w:rFonts w:ascii="Times New Roman" w:hAnsi="Times New Roman" w:cs="Times New Roman"/>
                <w:sz w:val="24"/>
                <w:szCs w:val="24"/>
                <w:lang w:val="nl-NL" w:eastAsia="vi-VN"/>
              </w:rPr>
              <w:t xml:space="preserve"> </w:t>
            </w:r>
            <w:r w:rsidR="008B09F3">
              <w:rPr>
                <w:rFonts w:ascii="Times New Roman" w:hAnsi="Times New Roman" w:cs="Times New Roman"/>
                <w:sz w:val="24"/>
                <w:szCs w:val="24"/>
                <w:lang w:val="nl-NL" w:eastAsia="vi-VN"/>
              </w:rPr>
              <w:t>việc đầu tư vốn nhà nước vào doanh nghiệp là nhà nước đầu tư vào doanh nghiệp có vốn nhà nước đầu tư trực tiếp.</w:t>
            </w:r>
          </w:p>
          <w:p w14:paraId="6EBD01A8" w14:textId="77777777" w:rsidR="009C187F" w:rsidRDefault="003C0233" w:rsidP="00BA46E9">
            <w:pPr>
              <w:shd w:val="clear" w:color="auto" w:fill="FFFFFF"/>
              <w:spacing w:before="60" w:after="60"/>
              <w:jc w:val="both"/>
              <w:rPr>
                <w:rFonts w:ascii="Times New Roman" w:hAnsi="Times New Roman" w:cs="Times New Roman"/>
                <w:sz w:val="24"/>
                <w:szCs w:val="24"/>
                <w:lang w:val="nl-NL" w:eastAsia="vi-VN"/>
              </w:rPr>
            </w:pPr>
            <w:r>
              <w:rPr>
                <w:rFonts w:ascii="Times New Roman" w:hAnsi="Times New Roman" w:cs="Times New Roman"/>
                <w:sz w:val="24"/>
                <w:szCs w:val="24"/>
                <w:lang w:val="nl-NL" w:eastAsia="vi-VN"/>
              </w:rPr>
              <w:lastRenderedPageBreak/>
              <w:t xml:space="preserve">- </w:t>
            </w:r>
            <w:r w:rsidR="000E73E8">
              <w:rPr>
                <w:rFonts w:ascii="Times New Roman" w:hAnsi="Times New Roman" w:cs="Times New Roman"/>
                <w:sz w:val="24"/>
                <w:szCs w:val="24"/>
                <w:lang w:val="nl-NL" w:eastAsia="vi-VN"/>
              </w:rPr>
              <w:t xml:space="preserve">Khoản 4 Điều </w:t>
            </w:r>
            <w:r w:rsidR="008F6F04">
              <w:rPr>
                <w:rFonts w:ascii="Times New Roman" w:hAnsi="Times New Roman" w:cs="Times New Roman"/>
                <w:sz w:val="24"/>
                <w:szCs w:val="24"/>
                <w:lang w:val="nl-NL" w:eastAsia="vi-VN"/>
              </w:rPr>
              <w:t>20 quy định trong trường hợp nhà nước nắm giữ dưới 50% vốn điều lệ</w:t>
            </w:r>
            <w:r w:rsidR="00BA46E9">
              <w:rPr>
                <w:rFonts w:ascii="Times New Roman" w:hAnsi="Times New Roman" w:cs="Times New Roman"/>
                <w:sz w:val="24"/>
                <w:szCs w:val="24"/>
                <w:lang w:val="nl-NL" w:eastAsia="vi-VN"/>
              </w:rPr>
              <w:t xml:space="preserve"> mà ĐHĐCĐ/HĐTV quyết định tăng vốn điều lệ từ lợi nhuận sau thuế còn lại, chia cổ tức bằng cổ phiếu.</w:t>
            </w:r>
          </w:p>
          <w:p w14:paraId="63F5837D" w14:textId="77777777" w:rsidR="00885957" w:rsidRPr="00A73B74" w:rsidRDefault="00885957" w:rsidP="00BA46E9">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eastAsia="vi-VN"/>
              </w:rPr>
              <w:t xml:space="preserve">- </w:t>
            </w:r>
            <w:r>
              <w:rPr>
                <w:rFonts w:ascii="Times New Roman" w:hAnsi="Times New Roman" w:cs="Times New Roman"/>
                <w:sz w:val="24"/>
                <w:szCs w:val="24"/>
                <w:lang w:val="nl-NL"/>
              </w:rPr>
              <w:t>Vốn nhà nước đầu tư tại doanh nghiệp xác định theo khoản 21 Điều 4 và Điều 19 Dự thảo là phù hợp với bản chất kinh tế; đây là vốn góp của chủ sở hữu vào doanh nghiệp và được ghi nhận là vốn điều lệ của doanh nghiệp. Các nguồn vốn chủ sở hữu khác như ý kiến tham gia của ĐUK thuộc sở hữu của chủ sở hữu/cổ đông của doanh nghiệp.</w:t>
            </w:r>
          </w:p>
        </w:tc>
      </w:tr>
      <w:tr w:rsidR="009C187F" w:rsidRPr="00A73B74" w14:paraId="0561DB1E" w14:textId="77777777" w:rsidTr="003F08AB">
        <w:tc>
          <w:tcPr>
            <w:tcW w:w="1376" w:type="dxa"/>
          </w:tcPr>
          <w:p w14:paraId="22B207B2" w14:textId="77777777" w:rsidR="009C187F" w:rsidRPr="00A73B74" w:rsidRDefault="009C187F" w:rsidP="00A95F65">
            <w:pPr>
              <w:pStyle w:val="Heading1"/>
              <w:numPr>
                <w:ilvl w:val="0"/>
                <w:numId w:val="32"/>
              </w:numPr>
              <w:spacing w:before="60" w:after="60"/>
              <w:jc w:val="both"/>
              <w:rPr>
                <w:bCs/>
              </w:rPr>
            </w:pPr>
          </w:p>
        </w:tc>
        <w:tc>
          <w:tcPr>
            <w:tcW w:w="4181" w:type="dxa"/>
          </w:tcPr>
          <w:p w14:paraId="22DE066A" w14:textId="77777777" w:rsidR="009C187F" w:rsidRPr="00A73B74" w:rsidRDefault="009C187F" w:rsidP="008E3C6D">
            <w:pPr>
              <w:pStyle w:val="Heading2"/>
              <w:spacing w:before="60" w:after="60" w:line="240" w:lineRule="auto"/>
              <w:ind w:firstLine="0"/>
              <w:rPr>
                <w:sz w:val="24"/>
                <w:szCs w:val="24"/>
              </w:rPr>
            </w:pPr>
            <w:bookmarkStart w:id="39" w:name="_Toc171927824"/>
            <w:bookmarkStart w:id="40" w:name="_Toc171978114"/>
            <w:r w:rsidRPr="00A73B74">
              <w:rPr>
                <w:sz w:val="24"/>
                <w:szCs w:val="24"/>
              </w:rPr>
              <w:t>Điều 21. Mục tiêu, yêu cầu</w:t>
            </w:r>
            <w:bookmarkEnd w:id="39"/>
            <w:bookmarkEnd w:id="40"/>
          </w:p>
          <w:p w14:paraId="3AA8E6AD" w14:textId="77777777" w:rsidR="009C187F" w:rsidRPr="00A73B74" w:rsidRDefault="009C187F" w:rsidP="008E3C6D">
            <w:pPr>
              <w:spacing w:before="60" w:after="60"/>
              <w:jc w:val="both"/>
              <w:rPr>
                <w:rFonts w:ascii="Times New Roman" w:hAnsi="Times New Roman" w:cs="Times New Roman"/>
                <w:sz w:val="24"/>
                <w:szCs w:val="24"/>
              </w:rPr>
            </w:pPr>
          </w:p>
          <w:p w14:paraId="7CA65056" w14:textId="77777777" w:rsidR="009C187F" w:rsidRPr="00A73B74" w:rsidRDefault="009C187F" w:rsidP="008E3C6D">
            <w:pPr>
              <w:pStyle w:val="Heading2"/>
              <w:tabs>
                <w:tab w:val="left" w:pos="1639"/>
              </w:tabs>
              <w:spacing w:before="60" w:after="60" w:line="240" w:lineRule="auto"/>
              <w:ind w:firstLine="0"/>
              <w:rPr>
                <w:sz w:val="24"/>
                <w:szCs w:val="24"/>
              </w:rPr>
            </w:pPr>
          </w:p>
        </w:tc>
        <w:tc>
          <w:tcPr>
            <w:tcW w:w="6634" w:type="dxa"/>
          </w:tcPr>
          <w:p w14:paraId="1364FD1D" w14:textId="77777777" w:rsidR="009C187F" w:rsidRPr="00A73B74" w:rsidRDefault="009C187F" w:rsidP="008E3C6D">
            <w:pPr>
              <w:spacing w:before="60" w:after="60"/>
              <w:jc w:val="both"/>
              <w:rPr>
                <w:rFonts w:ascii="Times New Roman" w:hAnsi="Times New Roman" w:cs="Times New Roman"/>
                <w:b/>
                <w:color w:val="000000" w:themeColor="text1"/>
                <w:sz w:val="24"/>
                <w:szCs w:val="24"/>
                <w:shd w:val="clear" w:color="auto" w:fill="FFFFFF"/>
              </w:rPr>
            </w:pPr>
            <w:r w:rsidRPr="00A73B74">
              <w:rPr>
                <w:rFonts w:ascii="Times New Roman" w:hAnsi="Times New Roman" w:cs="Times New Roman"/>
                <w:color w:val="000000" w:themeColor="text1"/>
                <w:sz w:val="24"/>
                <w:szCs w:val="24"/>
                <w:highlight w:val="yellow"/>
                <w:shd w:val="clear" w:color="auto" w:fill="FFFFFF"/>
              </w:rPr>
              <w:t>(i</w:t>
            </w:r>
            <w:r w:rsidRPr="00A73B74">
              <w:rPr>
                <w:rFonts w:ascii="Times New Roman" w:hAnsi="Times New Roman" w:cs="Times New Roman"/>
                <w:b/>
                <w:color w:val="000000" w:themeColor="text1"/>
                <w:sz w:val="24"/>
                <w:szCs w:val="24"/>
                <w:highlight w:val="yellow"/>
                <w:shd w:val="clear" w:color="auto" w:fill="FFFFFF"/>
              </w:rPr>
              <w:t>) Bộ Kế hoạch và Đầu tư:</w:t>
            </w:r>
          </w:p>
          <w:p w14:paraId="244EFD68" w14:textId="77777777" w:rsidR="009C187F" w:rsidRDefault="009C187F" w:rsidP="008E3C6D">
            <w:pPr>
              <w:spacing w:before="60" w:after="60"/>
              <w:jc w:val="both"/>
              <w:rPr>
                <w:rFonts w:ascii="Times New Roman" w:hAnsi="Times New Roman" w:cs="Times New Roman"/>
                <w:color w:val="000000" w:themeColor="text1"/>
                <w:sz w:val="24"/>
                <w:szCs w:val="24"/>
                <w:shd w:val="clear" w:color="auto" w:fill="FFFFFF"/>
              </w:rPr>
            </w:pPr>
            <w:r w:rsidRPr="00A73B74">
              <w:rPr>
                <w:rFonts w:ascii="Times New Roman" w:hAnsi="Times New Roman" w:cs="Times New Roman"/>
                <w:color w:val="000000" w:themeColor="text1"/>
                <w:sz w:val="24"/>
                <w:szCs w:val="24"/>
                <w:shd w:val="clear" w:color="auto" w:fill="FFFFFF"/>
              </w:rPr>
              <w:t>Đề nghị làm rõ nhà nước đầu tư “vào doanh nghiệp để dẫn dắt, thúc đẩy, tạo động lực phát triển cho nền kinh tế - xã hội” nội hàm của việc dẫn dắt, thúc đẩy, tạo động lực trong cụm từ này để tạo thuận lợi trong triển khai (như trường hợp tăng vốn điều lệ từ nguồn thặng dư của Tập đoàn Xăng dầu Việt Nam).</w:t>
            </w:r>
          </w:p>
          <w:p w14:paraId="055C3748" w14:textId="77777777" w:rsidR="00817FD3" w:rsidRPr="00A73B74" w:rsidRDefault="00817FD3" w:rsidP="008E3C6D">
            <w:pPr>
              <w:spacing w:before="60" w:after="60"/>
              <w:jc w:val="both"/>
              <w:rPr>
                <w:rFonts w:ascii="Times New Roman" w:hAnsi="Times New Roman" w:cs="Times New Roman"/>
                <w:color w:val="000000" w:themeColor="text1"/>
                <w:sz w:val="24"/>
                <w:szCs w:val="24"/>
                <w:highlight w:val="yellow"/>
                <w:shd w:val="clear" w:color="auto" w:fill="FFFFFF"/>
              </w:rPr>
            </w:pPr>
          </w:p>
          <w:p w14:paraId="3DC176FC" w14:textId="77777777" w:rsidR="009C187F" w:rsidRPr="00A73B74" w:rsidRDefault="009C187F" w:rsidP="008E3C6D">
            <w:pPr>
              <w:spacing w:before="60" w:after="60"/>
              <w:jc w:val="both"/>
              <w:rPr>
                <w:rFonts w:ascii="Times New Roman" w:hAnsi="Times New Roman" w:cs="Times New Roman"/>
                <w:sz w:val="24"/>
                <w:szCs w:val="24"/>
              </w:rPr>
            </w:pPr>
            <w:r w:rsidRPr="00A73B74">
              <w:rPr>
                <w:rFonts w:ascii="Times New Roman" w:hAnsi="Times New Roman" w:cs="Times New Roman"/>
                <w:color w:val="000000" w:themeColor="text1"/>
                <w:sz w:val="24"/>
                <w:szCs w:val="24"/>
                <w:highlight w:val="yellow"/>
                <w:shd w:val="clear" w:color="auto" w:fill="FFFFFF"/>
              </w:rPr>
              <w:t xml:space="preserve">(ii) </w:t>
            </w:r>
            <w:r w:rsidRPr="00A73B74">
              <w:rPr>
                <w:rFonts w:ascii="Times New Roman" w:hAnsi="Times New Roman" w:cs="Times New Roman"/>
                <w:b/>
                <w:color w:val="000000" w:themeColor="text1"/>
                <w:sz w:val="24"/>
                <w:szCs w:val="24"/>
                <w:highlight w:val="yellow"/>
                <w:shd w:val="clear" w:color="auto" w:fill="FFFFFF"/>
              </w:rPr>
              <w:t>Đảng ủy Khối Doanh nghiệp Trung ương:</w:t>
            </w:r>
          </w:p>
          <w:p w14:paraId="41FE735E" w14:textId="77777777" w:rsidR="009C187F" w:rsidRPr="00A73B74" w:rsidRDefault="009C187F" w:rsidP="008E3C6D">
            <w:pPr>
              <w:spacing w:before="60" w:after="60"/>
              <w:jc w:val="both"/>
              <w:rPr>
                <w:rFonts w:ascii="Times New Roman" w:hAnsi="Times New Roman" w:cs="Times New Roman"/>
                <w:color w:val="000000" w:themeColor="text1"/>
                <w:sz w:val="24"/>
                <w:szCs w:val="24"/>
                <w:shd w:val="clear" w:color="auto" w:fill="FFFFFF"/>
              </w:rPr>
            </w:pPr>
            <w:r w:rsidRPr="00A73B74">
              <w:rPr>
                <w:rFonts w:ascii="Times New Roman" w:hAnsi="Times New Roman" w:cs="Times New Roman"/>
                <w:color w:val="000000" w:themeColor="text1"/>
                <w:sz w:val="24"/>
                <w:szCs w:val="24"/>
                <w:shd w:val="clear" w:color="auto" w:fill="FFFFFF"/>
              </w:rPr>
              <w:t>Khoản 1, Điều 21: Đề nghị bổ sung lĩnh vực nhà nước đầu tư vốn cụ thể như sau: “1. Nhà nước đầu tư vốn vào doanh nghiệp nắm giữ những lĩnh vực quan trọng, then chốt, thiết yếu; những địa bàn trọng yếu và đảm bảo quốc phòng, an ninh; chuyển đổi nền kinh tế đất nước theo hướng kinh tế xanh, kinh tế tuần hoàn, kinh tế các - bon thấp; kinh tế số - xã hội số; bảo tồn, phát huy giá trị văn hóa - xã hội; phát triển những lĩnh vực, ngành nghề mà doanh nghiệp thuộc các thành phần kinh tế khác không có khả năng hoặc không đầu tư.”</w:t>
            </w:r>
          </w:p>
        </w:tc>
        <w:tc>
          <w:tcPr>
            <w:tcW w:w="3260" w:type="dxa"/>
          </w:tcPr>
          <w:p w14:paraId="599CC479" w14:textId="77777777" w:rsidR="009C187F" w:rsidRDefault="00012E2B"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(i) </w:t>
            </w:r>
            <w:r w:rsidR="000E4C17">
              <w:rPr>
                <w:rFonts w:ascii="Times New Roman" w:hAnsi="Times New Roman" w:cs="Times New Roman"/>
                <w:sz w:val="24"/>
                <w:szCs w:val="24"/>
                <w:lang w:val="nl-NL"/>
              </w:rPr>
              <w:t>Dự thảo Luật quy định mục tiêu, yêu cầu làm cơ sở để Chính phủ hướng dẫn cụ thể tại Nghị định theo quy định tại khoản 6 Điều 21.</w:t>
            </w:r>
          </w:p>
          <w:p w14:paraId="6E2A424D" w14:textId="77777777" w:rsidR="00817FD3" w:rsidRDefault="00817FD3" w:rsidP="008E3C6D">
            <w:pPr>
              <w:spacing w:before="60" w:after="60"/>
              <w:jc w:val="both"/>
              <w:rPr>
                <w:rFonts w:ascii="Times New Roman" w:hAnsi="Times New Roman" w:cs="Times New Roman"/>
                <w:sz w:val="24"/>
                <w:szCs w:val="24"/>
                <w:lang w:val="nl-NL"/>
              </w:rPr>
            </w:pPr>
          </w:p>
          <w:p w14:paraId="663E76D6" w14:textId="77777777" w:rsidR="00993959" w:rsidRPr="00A73B74" w:rsidRDefault="00993959"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(ii) </w:t>
            </w:r>
            <w:r w:rsidR="006F2501">
              <w:rPr>
                <w:rFonts w:ascii="Times New Roman" w:hAnsi="Times New Roman" w:cs="Times New Roman"/>
                <w:sz w:val="24"/>
                <w:szCs w:val="24"/>
                <w:lang w:val="nl-NL"/>
              </w:rPr>
              <w:t>Dự thảo Luật đã quy định như ý kiến tham gia của ĐUK.</w:t>
            </w:r>
          </w:p>
        </w:tc>
      </w:tr>
      <w:tr w:rsidR="009C187F" w:rsidRPr="00A73B74" w14:paraId="1DA6AC53" w14:textId="77777777" w:rsidTr="003F08AB">
        <w:tc>
          <w:tcPr>
            <w:tcW w:w="1376" w:type="dxa"/>
          </w:tcPr>
          <w:p w14:paraId="161FCC8B" w14:textId="77777777" w:rsidR="009C187F" w:rsidRPr="00A73B74" w:rsidRDefault="009C187F" w:rsidP="00A95F65">
            <w:pPr>
              <w:pStyle w:val="Heading1"/>
              <w:numPr>
                <w:ilvl w:val="0"/>
                <w:numId w:val="32"/>
              </w:numPr>
              <w:spacing w:before="60" w:after="60"/>
              <w:jc w:val="both"/>
              <w:rPr>
                <w:bCs/>
              </w:rPr>
            </w:pPr>
          </w:p>
        </w:tc>
        <w:tc>
          <w:tcPr>
            <w:tcW w:w="4181" w:type="dxa"/>
          </w:tcPr>
          <w:p w14:paraId="5CF69E47" w14:textId="77777777" w:rsidR="009C187F" w:rsidRPr="00A73B74" w:rsidRDefault="009C187F" w:rsidP="00A95F65">
            <w:pPr>
              <w:pStyle w:val="Heading1"/>
              <w:spacing w:before="60" w:after="60"/>
              <w:jc w:val="both"/>
              <w:rPr>
                <w:b w:val="0"/>
                <w:bCs/>
              </w:rPr>
            </w:pPr>
            <w:bookmarkStart w:id="41" w:name="_Toc170143183"/>
            <w:bookmarkStart w:id="42" w:name="_Toc136360189"/>
            <w:bookmarkStart w:id="43" w:name="_Toc147241732"/>
            <w:r w:rsidRPr="00A73B74">
              <w:rPr>
                <w:bCs/>
              </w:rPr>
              <w:t>Điều 22. Nguyên tắc đầu tư vốn nhà nước</w:t>
            </w:r>
            <w:bookmarkEnd w:id="41"/>
            <w:r w:rsidRPr="00A73B74">
              <w:rPr>
                <w:bCs/>
              </w:rPr>
              <w:t xml:space="preserve"> </w:t>
            </w:r>
            <w:bookmarkEnd w:id="42"/>
            <w:bookmarkEnd w:id="43"/>
          </w:p>
        </w:tc>
        <w:tc>
          <w:tcPr>
            <w:tcW w:w="6634" w:type="dxa"/>
          </w:tcPr>
          <w:p w14:paraId="7C22E2F4" w14:textId="77777777" w:rsidR="009C187F" w:rsidRPr="00A73B74" w:rsidRDefault="009C187F" w:rsidP="00A95F65">
            <w:pPr>
              <w:spacing w:before="60" w:after="60"/>
              <w:jc w:val="both"/>
              <w:rPr>
                <w:rFonts w:ascii="Times New Roman" w:hAnsi="Times New Roman" w:cs="Times New Roman"/>
                <w:b/>
                <w:sz w:val="24"/>
                <w:szCs w:val="24"/>
                <w:lang w:val="nl-NL"/>
              </w:rPr>
            </w:pPr>
            <w:r w:rsidRPr="00A73B74">
              <w:rPr>
                <w:rFonts w:ascii="Times New Roman" w:hAnsi="Times New Roman" w:cs="Times New Roman"/>
                <w:b/>
                <w:sz w:val="24"/>
                <w:szCs w:val="24"/>
                <w:lang w:val="nl-NL"/>
              </w:rPr>
              <w:t>(i) Bộ Nội vụ:</w:t>
            </w:r>
          </w:p>
          <w:p w14:paraId="6169B0B0" w14:textId="77777777" w:rsidR="009C187F" w:rsidRPr="00A73B74" w:rsidRDefault="009C187F" w:rsidP="00A95F65">
            <w:pPr>
              <w:spacing w:before="60" w:after="60"/>
              <w:jc w:val="both"/>
              <w:rPr>
                <w:rFonts w:ascii="Times New Roman" w:hAnsi="Times New Roman" w:cs="Times New Roman"/>
                <w:sz w:val="24"/>
                <w:szCs w:val="24"/>
                <w:lang w:val="nl-NL"/>
              </w:rPr>
            </w:pPr>
            <w:r w:rsidRPr="00A73B74">
              <w:rPr>
                <w:rFonts w:ascii="Times New Roman" w:hAnsi="Times New Roman" w:cs="Times New Roman"/>
                <w:b/>
                <w:sz w:val="24"/>
                <w:szCs w:val="24"/>
                <w:lang w:val="nl-NL"/>
              </w:rPr>
              <w:t>1. Về nguyên tắc quản lý và đầu tư vốn nhà nước tại doanh nghiệp:</w:t>
            </w:r>
            <w:r w:rsidRPr="00A73B74">
              <w:rPr>
                <w:rFonts w:ascii="Times New Roman" w:hAnsi="Times New Roman" w:cs="Times New Roman"/>
                <w:sz w:val="24"/>
                <w:szCs w:val="24"/>
                <w:lang w:val="nl-NL"/>
              </w:rPr>
              <w:t xml:space="preserve"> Đề nghị rà soát, bảo đảm thực hiện theo đúng nguyên tắc tách bạch, phân định rõ chức năng, nhiệm vụ của cơ quan quản lý nhà nước với cơ quan đại diện chủ sở hữu vốn và hoạt động quản trị sản xuất, kinh doanh của doanh nghiệp; phân công, phân cấp mạnh việc thực hiện quyền và nghĩa vụ của chủ sở hữu vốn cho cơ quan đại diện chủ sở hữu vốn và lãnh đạo doanh nghiệp (Điều 5), bảo đảm việc phân cấp, phân quyền phải gắn với vai trò trách nhiệm Chính phủ, các Bộ quản lý ngành, lĩnh vực, Ủy ban nhân dân cấp tỉnh; trách nhiệm của cơ quan đại diện chủ sở hữu vốn, người đại diện chủ sở hữu vốn nhà nước tại doanh nghiệp. Theo đó, đề nghị rà soát các quy định tại các Điều 9, Điều 10, Điều 11, </w:t>
            </w:r>
            <w:r w:rsidRPr="00A73B74">
              <w:rPr>
                <w:rFonts w:ascii="Times New Roman" w:hAnsi="Times New Roman" w:cs="Times New Roman"/>
                <w:sz w:val="24"/>
                <w:szCs w:val="24"/>
                <w:lang w:val="nl-NL"/>
              </w:rPr>
              <w:lastRenderedPageBreak/>
              <w:t>Điều 12 và từ Điều 50 đến Điều 55 dự thảo Luật cho phù hợp. Đồng thời, đề nghị rà soát lại các nguyên tắc đầu tư vốn nhà nước (Điều 22); nguyên tắc quản lý hoạt động đầu tư vốn của doanh nghiệp (Điều 28); nguyên tắc sắp xếp, cơ cấu lại vốn nhà nước đầu tư tại doanh nghiệp (Điều 41), bảo đảm thống nhất.</w:t>
            </w:r>
          </w:p>
          <w:p w14:paraId="2EAC2821" w14:textId="77777777" w:rsidR="009C187F" w:rsidRPr="00A73B74" w:rsidRDefault="009C187F" w:rsidP="00A95F65">
            <w:pPr>
              <w:spacing w:before="60" w:after="60"/>
              <w:jc w:val="both"/>
              <w:rPr>
                <w:rFonts w:ascii="Times New Roman" w:hAnsi="Times New Roman" w:cs="Times New Roman"/>
                <w:sz w:val="24"/>
                <w:szCs w:val="24"/>
                <w:lang w:val="nl-NL"/>
              </w:rPr>
            </w:pPr>
            <w:r w:rsidRPr="00A73B74">
              <w:rPr>
                <w:rFonts w:ascii="Times New Roman" w:hAnsi="Times New Roman" w:cs="Times New Roman"/>
                <w:b/>
                <w:sz w:val="24"/>
                <w:szCs w:val="24"/>
                <w:lang w:val="nl-NL"/>
              </w:rPr>
              <w:t>2. Về thẩm quyền, trình tự, thủ tục:</w:t>
            </w:r>
            <w:r w:rsidRPr="00A73B74">
              <w:rPr>
                <w:rFonts w:ascii="Times New Roman" w:hAnsi="Times New Roman" w:cs="Times New Roman"/>
                <w:sz w:val="24"/>
                <w:szCs w:val="24"/>
                <w:lang w:val="nl-NL"/>
              </w:rPr>
              <w:t xml:space="preserve"> Đề nghị rà soát các quy định liên quan đến thẩm quyền, trình tự, thủ tục quyết định những nội dung quan trọng tại dự thảo Luật, bảo đảm phù hợp với thẩm quyền được quy định tại các luật chuyên ngành, nhiệm vụ quyền hạn của tổ chức, cá nhân có liên quan để đẩy mạnh phân cấp, phân quyền giảm thủ tục hành chính, cụ thể:</w:t>
            </w:r>
          </w:p>
          <w:p w14:paraId="1D8C4BD0" w14:textId="77777777" w:rsidR="009C187F" w:rsidRPr="00A73B74" w:rsidRDefault="009C187F" w:rsidP="00A95F65">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a) Về quyết định công tác nhân sự (Điều 13, Điều 16). Theo đó, đề nghị nghiên cứu, chỉnh lý biên tập theo hướng: Chỉ quy định trách nhiệm của cơ quan đại diện chủ sở hữu vốn nhà nước có trách nhiệm thực hiện trình tự, thủ tục hoàn thiện hồ sơ nhân sự đối với chức danh doanh nghiệp thuộc phạm vi quản lý, báo cáo Thủ tướng Chính phủ xem xét, quyết định để bảo đảm sự thống nhất trong công tác cán bộ theo quy định của Đảng (trường hợp quy định phải lấy ý kiến của Bộ Tài chính và cơ quan khác có liên quan thì đề nghị Bộ Tài chính cần làm rõ việc lấy ý kiến về những nội dung gì tại dự thảo Luật.</w:t>
            </w:r>
          </w:p>
          <w:p w14:paraId="2A452B87" w14:textId="77777777" w:rsidR="009C187F" w:rsidRPr="00A73B74" w:rsidRDefault="009C187F" w:rsidP="00A95F65">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b) Về quyết định chiến lược, kế hoạch, danh mục cơ cấu lại vốn (Điều 14).</w:t>
            </w:r>
          </w:p>
          <w:p w14:paraId="3AA3A007" w14:textId="77777777" w:rsidR="009C187F" w:rsidRPr="00A73B74" w:rsidRDefault="009C187F" w:rsidP="00A95F65">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c)Về hoạt động đầu tư tại Mục 2 , Mục 3 Chương IV (Điều 31 đến Điều 36 và Điều 37 đến Điều 40).</w:t>
            </w:r>
          </w:p>
          <w:p w14:paraId="323EF90C" w14:textId="77777777" w:rsidR="009C187F" w:rsidRPr="00A73B74" w:rsidRDefault="009C187F" w:rsidP="00A95F65">
            <w:pPr>
              <w:pStyle w:val="Heading1"/>
              <w:spacing w:before="60" w:after="60"/>
              <w:jc w:val="both"/>
              <w:rPr>
                <w:bCs/>
              </w:rPr>
            </w:pPr>
          </w:p>
        </w:tc>
        <w:tc>
          <w:tcPr>
            <w:tcW w:w="3260" w:type="dxa"/>
          </w:tcPr>
          <w:p w14:paraId="34E5064B" w14:textId="77777777" w:rsidR="009C187F" w:rsidRPr="00A73B74" w:rsidRDefault="009C187F" w:rsidP="00A95F65">
            <w:pPr>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lastRenderedPageBreak/>
              <w:t>Dự thảo Luật đã bám sát chủ trương, định hướng nguyên tắc phân công, phân cấp mạnh việc thực hiện quyền và nghĩa vụ của chủ sở hữu vốn cho cơ quan đại diện chủ sở hữu vốn và lãnh đạo doanh nghiệp; tách bạch, phân định rõ chức năng, nhiệm vụ của cơ quan quản lý nhà nước với cơ quan đại diện chủ sở hữu vốn... trên cơ sở đó để quy định các nội dung thống nhất tại các Chương, Mục, Điều.</w:t>
            </w:r>
          </w:p>
          <w:p w14:paraId="512F4948" w14:textId="77777777" w:rsidR="009C187F" w:rsidRPr="00A73B74" w:rsidRDefault="009C187F" w:rsidP="00A95F65">
            <w:pPr>
              <w:jc w:val="both"/>
              <w:rPr>
                <w:rFonts w:ascii="Times New Roman" w:hAnsi="Times New Roman" w:cs="Times New Roman"/>
                <w:sz w:val="24"/>
                <w:szCs w:val="24"/>
                <w:lang w:val="nl-NL"/>
              </w:rPr>
            </w:pPr>
          </w:p>
          <w:p w14:paraId="1E1B276D" w14:textId="77777777" w:rsidR="009C187F" w:rsidRPr="00A73B74" w:rsidRDefault="009C187F" w:rsidP="00A95F65">
            <w:pPr>
              <w:jc w:val="both"/>
              <w:rPr>
                <w:rFonts w:ascii="Times New Roman" w:hAnsi="Times New Roman" w:cs="Times New Roman"/>
                <w:sz w:val="24"/>
                <w:szCs w:val="24"/>
                <w:lang w:val="nl-NL"/>
              </w:rPr>
            </w:pPr>
          </w:p>
          <w:p w14:paraId="12C43307" w14:textId="77777777" w:rsidR="009C187F" w:rsidRPr="00A73B74" w:rsidRDefault="009C187F" w:rsidP="00A95F65">
            <w:pPr>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Việc lấy ý kiến Bộ Tài chính, cơ quan tài chính đồng cấp đối với các nội dung liên quan đến công tác quản lý vốn nhà nước đầu tư tại doanh nghiệp là cần thiết.</w:t>
            </w:r>
          </w:p>
          <w:p w14:paraId="0BE65063" w14:textId="77777777" w:rsidR="009C187F" w:rsidRPr="00A73B74" w:rsidRDefault="009C187F" w:rsidP="00106A18">
            <w:pPr>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Tiếp thu ý kiến bổ sung quy định lấy ý kiến Bộ Tài chính, cơ quan tài chính đồng cấp “</w:t>
            </w:r>
            <w:r w:rsidRPr="00A73B74">
              <w:rPr>
                <w:rFonts w:ascii="Times New Roman" w:eastAsia="Times New Roman" w:hAnsi="Times New Roman" w:cs="Times New Roman"/>
                <w:sz w:val="24"/>
                <w:szCs w:val="24"/>
              </w:rPr>
              <w:t>về điều kiện, tiêu chuẩn, yêu cầu trong công tác quản lý vốn nhà nước đầu tư tại doanh nghiệp” tại Điều 13 và Điều 16.</w:t>
            </w:r>
          </w:p>
        </w:tc>
      </w:tr>
      <w:tr w:rsidR="009C187F" w:rsidRPr="00A73B74" w14:paraId="5D085FA2" w14:textId="77777777" w:rsidTr="003F08AB">
        <w:tc>
          <w:tcPr>
            <w:tcW w:w="1376" w:type="dxa"/>
          </w:tcPr>
          <w:p w14:paraId="1E2DB523" w14:textId="77777777" w:rsidR="009C187F" w:rsidRPr="00A73B74" w:rsidRDefault="009C187F" w:rsidP="00A95F65">
            <w:pPr>
              <w:pStyle w:val="Heading1"/>
              <w:numPr>
                <w:ilvl w:val="0"/>
                <w:numId w:val="32"/>
              </w:numPr>
              <w:spacing w:before="60" w:after="60"/>
              <w:jc w:val="both"/>
              <w:rPr>
                <w:bCs/>
              </w:rPr>
            </w:pPr>
          </w:p>
        </w:tc>
        <w:tc>
          <w:tcPr>
            <w:tcW w:w="4181" w:type="dxa"/>
          </w:tcPr>
          <w:p w14:paraId="5A8AB00B" w14:textId="77777777" w:rsidR="009C187F" w:rsidRPr="00A73B74" w:rsidRDefault="009C187F" w:rsidP="008E3C6D">
            <w:pPr>
              <w:pStyle w:val="Heading1"/>
              <w:spacing w:before="60" w:after="60"/>
              <w:jc w:val="both"/>
              <w:rPr>
                <w:b w:val="0"/>
                <w:bCs/>
              </w:rPr>
            </w:pPr>
            <w:bookmarkStart w:id="44" w:name="_Toc170143185"/>
            <w:r w:rsidRPr="00A73B74">
              <w:rPr>
                <w:bCs/>
              </w:rPr>
              <w:t>Điều 24. Hình thức đầu tư vốn nhà nước</w:t>
            </w:r>
            <w:bookmarkEnd w:id="44"/>
            <w:r w:rsidRPr="00A73B74">
              <w:rPr>
                <w:bCs/>
              </w:rPr>
              <w:t xml:space="preserve"> </w:t>
            </w:r>
          </w:p>
          <w:p w14:paraId="159075E8"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1. Đầu tư bổ sung vốn vào doanh nghiệp.</w:t>
            </w:r>
          </w:p>
          <w:p w14:paraId="62080BF0"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2. Đầu tư vốn để thành lập </w:t>
            </w:r>
            <w:r w:rsidRPr="00A73B74">
              <w:rPr>
                <w:rFonts w:ascii="Times New Roman" w:eastAsia="Times New Roman" w:hAnsi="Times New Roman" w:cs="Times New Roman"/>
                <w:sz w:val="24"/>
                <w:szCs w:val="24"/>
                <w:lang w:val="nl-NL"/>
              </w:rPr>
              <w:t>doanh nghiệp có vốn nhà nước đầu tư trực tiếp 100% vốn điều lệ.</w:t>
            </w:r>
          </w:p>
          <w:p w14:paraId="69BEDB0A"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3. Đầu tư vốn, góp vốn, mua cổ phần, mua phần vốn góp.</w:t>
            </w:r>
          </w:p>
        </w:tc>
        <w:tc>
          <w:tcPr>
            <w:tcW w:w="6634" w:type="dxa"/>
          </w:tcPr>
          <w:p w14:paraId="59E5FB34" w14:textId="77777777" w:rsidR="009C187F" w:rsidRPr="00A73B74" w:rsidRDefault="009C187F" w:rsidP="008E3C6D">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color w:val="000000" w:themeColor="text1"/>
                <w:sz w:val="24"/>
                <w:szCs w:val="24"/>
                <w:highlight w:val="yellow"/>
                <w:shd w:val="clear" w:color="auto" w:fill="FFFFFF"/>
                <w:lang w:val="nl-NL"/>
              </w:rPr>
              <w:t>(i</w:t>
            </w:r>
            <w:r w:rsidRPr="00A73B74">
              <w:rPr>
                <w:rFonts w:ascii="Times New Roman" w:hAnsi="Times New Roman" w:cs="Times New Roman"/>
                <w:b/>
                <w:color w:val="000000" w:themeColor="text1"/>
                <w:sz w:val="24"/>
                <w:szCs w:val="24"/>
                <w:highlight w:val="yellow"/>
                <w:shd w:val="clear" w:color="auto" w:fill="FFFFFF"/>
                <w:lang w:val="nl-NL"/>
              </w:rPr>
              <w:t>) Bộ Kế hoạch và Đầu tư:</w:t>
            </w:r>
          </w:p>
          <w:p w14:paraId="66E2DB4C" w14:textId="77777777" w:rsidR="009C187F" w:rsidRPr="00A73B74" w:rsidRDefault="00F60347" w:rsidP="008E3C6D">
            <w:pPr>
              <w:pStyle w:val="FootnoteText"/>
              <w:tabs>
                <w:tab w:val="left" w:pos="1755"/>
              </w:tabs>
              <w:spacing w:before="60" w:after="60"/>
              <w:jc w:val="both"/>
              <w:rPr>
                <w:rFonts w:ascii="Times New Roman" w:hAnsi="Times New Roman"/>
                <w:sz w:val="24"/>
                <w:szCs w:val="24"/>
              </w:rPr>
            </w:pPr>
            <w:r>
              <w:rPr>
                <w:rFonts w:ascii="Times New Roman" w:hAnsi="Times New Roman"/>
                <w:sz w:val="24"/>
                <w:szCs w:val="24"/>
                <w:lang w:val="nl-NL"/>
              </w:rPr>
              <w:t>-</w:t>
            </w:r>
            <w:r w:rsidR="009C187F" w:rsidRPr="00A73B74">
              <w:rPr>
                <w:rFonts w:ascii="Times New Roman" w:hAnsi="Times New Roman"/>
                <w:sz w:val="24"/>
                <w:szCs w:val="24"/>
                <w:lang w:val="nl-NL"/>
              </w:rPr>
              <w:t xml:space="preserve"> Dự thảo Luật đưa ra 03 hình thức đầu tư vốn nhà nước. Qua thực tế triển khai, các quy định pháp luật hiện hành chưa có </w:t>
            </w:r>
            <w:r w:rsidR="009C187F" w:rsidRPr="00A73B74">
              <w:rPr>
                <w:rFonts w:ascii="Times New Roman" w:hAnsi="Times New Roman"/>
                <w:sz w:val="24"/>
                <w:szCs w:val="24"/>
              </w:rPr>
              <w:t xml:space="preserve">quy định đầu tư vốn nhà nước vào doanh nghiệp </w:t>
            </w:r>
            <w:r w:rsidR="009C187F" w:rsidRPr="00A73B74">
              <w:rPr>
                <w:rFonts w:ascii="Times New Roman" w:hAnsi="Times New Roman"/>
                <w:sz w:val="24"/>
                <w:szCs w:val="24"/>
                <w:lang w:val="nl-NL"/>
              </w:rPr>
              <w:t xml:space="preserve">thông qua hình thức giao cho DNNN thực hiện dự án đầu tư công để </w:t>
            </w:r>
            <w:r w:rsidR="009C187F" w:rsidRPr="00A73B74">
              <w:rPr>
                <w:rFonts w:ascii="Times New Roman" w:hAnsi="Times New Roman"/>
                <w:sz w:val="24"/>
                <w:szCs w:val="24"/>
              </w:rPr>
              <w:t>thực hiện nhiệm vụ</w:t>
            </w:r>
            <w:r w:rsidR="009C187F" w:rsidRPr="00A73B74">
              <w:rPr>
                <w:rFonts w:ascii="Times New Roman" w:hAnsi="Times New Roman"/>
                <w:sz w:val="24"/>
                <w:szCs w:val="24"/>
                <w:lang w:val="nl-NL"/>
              </w:rPr>
              <w:t xml:space="preserve"> chính trị,</w:t>
            </w:r>
            <w:r w:rsidR="009C187F" w:rsidRPr="00A73B74">
              <w:rPr>
                <w:rFonts w:ascii="Times New Roman" w:hAnsi="Times New Roman"/>
                <w:sz w:val="24"/>
                <w:szCs w:val="24"/>
              </w:rPr>
              <w:t xml:space="preserve"> an sinh xã hộ</w:t>
            </w:r>
            <w:r w:rsidR="009C187F" w:rsidRPr="00A73B74">
              <w:rPr>
                <w:rFonts w:ascii="Times New Roman" w:hAnsi="Times New Roman"/>
                <w:sz w:val="24"/>
                <w:szCs w:val="24"/>
                <w:lang w:val="nl-NL"/>
              </w:rPr>
              <w:t>i theo chỉ đạo của Chính phủ. Do đó, các</w:t>
            </w:r>
            <w:r w:rsidR="009C187F" w:rsidRPr="00A73B74">
              <w:rPr>
                <w:rFonts w:ascii="Times New Roman" w:hAnsi="Times New Roman"/>
                <w:sz w:val="24"/>
                <w:szCs w:val="24"/>
              </w:rPr>
              <w:t xml:space="preserve"> dự án đầu tư khởi công mới sử dụng vốn Ngân sách trung ương của một số DNNN</w:t>
            </w:r>
            <w:r w:rsidR="009C187F" w:rsidRPr="00A73B74">
              <w:rPr>
                <w:rFonts w:ascii="Times New Roman" w:hAnsi="Times New Roman"/>
                <w:sz w:val="24"/>
                <w:szCs w:val="24"/>
                <w:lang w:val="nl-NL"/>
              </w:rPr>
              <w:t xml:space="preserve"> </w:t>
            </w:r>
            <w:r w:rsidR="009C187F" w:rsidRPr="00A73B74">
              <w:rPr>
                <w:rFonts w:ascii="Times New Roman" w:hAnsi="Times New Roman"/>
                <w:sz w:val="24"/>
                <w:szCs w:val="24"/>
              </w:rPr>
              <w:t>(</w:t>
            </w:r>
            <w:r w:rsidR="009C187F" w:rsidRPr="00A73B74">
              <w:rPr>
                <w:rFonts w:ascii="Times New Roman" w:hAnsi="Times New Roman"/>
                <w:sz w:val="24"/>
                <w:szCs w:val="24"/>
                <w:lang w:val="nl-NL"/>
              </w:rPr>
              <w:t>c</w:t>
            </w:r>
            <w:r w:rsidR="009C187F" w:rsidRPr="00A73B74">
              <w:rPr>
                <w:rFonts w:ascii="Times New Roman" w:hAnsi="Times New Roman"/>
                <w:sz w:val="24"/>
                <w:szCs w:val="24"/>
              </w:rPr>
              <w:t xml:space="preserve">ụ thể như </w:t>
            </w:r>
            <w:r w:rsidR="009C187F" w:rsidRPr="00A73B74">
              <w:rPr>
                <w:rFonts w:ascii="Times New Roman" w:hAnsi="Times New Roman"/>
                <w:sz w:val="24"/>
                <w:szCs w:val="24"/>
                <w:lang w:val="nl-NL"/>
              </w:rPr>
              <w:t>Tập đoàn Điện lực Việt Nam</w:t>
            </w:r>
            <w:r w:rsidR="009C187F" w:rsidRPr="00A73B74">
              <w:rPr>
                <w:rFonts w:ascii="Times New Roman" w:hAnsi="Times New Roman"/>
                <w:sz w:val="24"/>
                <w:szCs w:val="24"/>
              </w:rPr>
              <w:t xml:space="preserve"> đối với dự án cấp lưới điện quốc gia cho huyện Côn Đảo, tỉnh Bà Rịa Vũng Tàu) </w:t>
            </w:r>
            <w:r w:rsidR="009C187F" w:rsidRPr="00A73B74">
              <w:rPr>
                <w:rFonts w:ascii="Times New Roman" w:hAnsi="Times New Roman"/>
                <w:sz w:val="24"/>
                <w:szCs w:val="24"/>
                <w:lang w:val="nl-NL"/>
              </w:rPr>
              <w:t>gặp</w:t>
            </w:r>
            <w:r w:rsidR="009C187F" w:rsidRPr="00A73B74">
              <w:rPr>
                <w:rFonts w:ascii="Times New Roman" w:hAnsi="Times New Roman"/>
                <w:sz w:val="24"/>
                <w:szCs w:val="24"/>
              </w:rPr>
              <w:t xml:space="preserve"> vướng mắc về cơ quan được giao vốn đầu tư công và đã được Bộ Kế hoạch và Đầu tư tổng hợp tại Báo cáo số 5946/BC-BKHĐT ngày 27/7/2023 của Bộ Kế hoạch và Đầu tư</w:t>
            </w:r>
            <w:r w:rsidR="009C187F" w:rsidRPr="00A73B74">
              <w:rPr>
                <w:rFonts w:ascii="Times New Roman" w:hAnsi="Times New Roman"/>
                <w:i/>
                <w:sz w:val="24"/>
                <w:szCs w:val="24"/>
              </w:rPr>
              <w:t>.</w:t>
            </w:r>
            <w:r w:rsidR="009C187F" w:rsidRPr="00A73B74">
              <w:rPr>
                <w:rFonts w:ascii="Times New Roman" w:hAnsi="Times New Roman"/>
                <w:sz w:val="24"/>
                <w:szCs w:val="24"/>
              </w:rPr>
              <w:t xml:space="preserve"> Đề nghị Bộ Tài chính nghiên cứu, tiếp thu ý kiến của Bộ Kế hoạch và Đầu tư về vấn đề nêu trên theo hướng xem xét, sửa đổi bổ sung tại dự thảo Luật với nội dung cho phép bố trí đầu tư vốn nhà nước cho doanh nghiệp để “</w:t>
            </w:r>
            <w:r w:rsidR="009C187F" w:rsidRPr="00A73B74">
              <w:rPr>
                <w:rFonts w:ascii="Times New Roman" w:hAnsi="Times New Roman"/>
                <w:i/>
                <w:iCs/>
                <w:sz w:val="24"/>
                <w:szCs w:val="24"/>
              </w:rPr>
              <w:t>Đầu tư và hỗ trợ hoạt động đầu tư cung cấp sản phẩm, dịch vụ công ích, phúc lợi xã hội</w:t>
            </w:r>
            <w:r w:rsidR="009C187F" w:rsidRPr="00A73B74">
              <w:rPr>
                <w:rFonts w:ascii="Times New Roman" w:hAnsi="Times New Roman"/>
                <w:sz w:val="24"/>
                <w:szCs w:val="24"/>
              </w:rPr>
              <w:t>”.</w:t>
            </w:r>
          </w:p>
          <w:p w14:paraId="2803D18C" w14:textId="77777777" w:rsidR="009C187F" w:rsidRPr="00A73B74" w:rsidRDefault="00F60347" w:rsidP="008E3C6D">
            <w:pPr>
              <w:spacing w:before="60" w:after="60"/>
              <w:jc w:val="both"/>
              <w:rPr>
                <w:rFonts w:ascii="Times New Roman" w:hAnsi="Times New Roman" w:cs="Times New Roman"/>
                <w:b/>
                <w:sz w:val="24"/>
                <w:szCs w:val="24"/>
                <w:lang w:val="nl-NL"/>
              </w:rPr>
            </w:pPr>
            <w:r>
              <w:rPr>
                <w:rFonts w:ascii="Times New Roman" w:eastAsia="Arial" w:hAnsi="Times New Roman" w:cs="Times New Roman"/>
                <w:sz w:val="24"/>
                <w:szCs w:val="24"/>
              </w:rPr>
              <w:t>-</w:t>
            </w:r>
            <w:r w:rsidR="009C187F" w:rsidRPr="00A73B74">
              <w:rPr>
                <w:rFonts w:ascii="Times New Roman" w:eastAsia="Arial" w:hAnsi="Times New Roman" w:cs="Times New Roman"/>
                <w:sz w:val="24"/>
                <w:szCs w:val="24"/>
              </w:rPr>
              <w:t xml:space="preserve"> Về hình thức đầu tư vốn quy định tại khoản 2 Điều 24 dự thảo Luật, đề nghị Bộ Tài chính giải trình rõ hơn trường hợp doanh nghiệp 100% vốn nhà nước thành lập công ty con do mình nắm giữ 100% vốn điều lệ (nêu tại khoản 14 Điều 4 dự thảo Luật) thì có được xác định là hình thức đầu tư vốn nhà nước để thành lập doanh nghiệp hay không? để từ đó quy định thẩm quyền, trình tự, thủ tục đầu tư vốn nhà nước vào doanh nghiệp tại Chương III của dự thảo Luật.</w:t>
            </w:r>
          </w:p>
        </w:tc>
        <w:tc>
          <w:tcPr>
            <w:tcW w:w="3260" w:type="dxa"/>
          </w:tcPr>
          <w:p w14:paraId="358AA0A8" w14:textId="77777777" w:rsidR="009C187F" w:rsidRDefault="004C44AB" w:rsidP="00D130B0">
            <w:pPr>
              <w:spacing w:before="60" w:after="60"/>
              <w:jc w:val="both"/>
              <w:rPr>
                <w:rFonts w:ascii="Times New Roman" w:hAnsi="Times New Roman" w:cs="Times New Roman"/>
                <w:sz w:val="24"/>
                <w:szCs w:val="24"/>
              </w:rPr>
            </w:pPr>
            <w:r>
              <w:rPr>
                <w:rFonts w:ascii="Times New Roman" w:hAnsi="Times New Roman" w:cs="Times New Roman"/>
                <w:sz w:val="24"/>
                <w:szCs w:val="24"/>
                <w:lang w:val="nl-NL"/>
              </w:rPr>
              <w:t xml:space="preserve">- </w:t>
            </w:r>
            <w:r w:rsidR="009A6E27">
              <w:rPr>
                <w:rFonts w:ascii="Times New Roman" w:hAnsi="Times New Roman" w:cs="Times New Roman"/>
                <w:sz w:val="24"/>
                <w:szCs w:val="24"/>
                <w:lang w:val="nl-NL"/>
              </w:rPr>
              <w:t>Dự thảo Luật quy định 03 hình t</w:t>
            </w:r>
            <w:r w:rsidR="009A6E27" w:rsidRPr="00112174">
              <w:rPr>
                <w:rFonts w:ascii="Times New Roman" w:hAnsi="Times New Roman" w:cs="Times New Roman"/>
                <w:sz w:val="24"/>
                <w:szCs w:val="24"/>
                <w:lang w:val="nl-NL"/>
              </w:rPr>
              <w:t xml:space="preserve">hức đầu tư tại Điều 24, tương ứng với mỗi hình thức đầu tư, nhà nước có thể sử dụng các nguồn vốn theo quy định tại Điều 20 dự thảo Luật để đầu tư vốn vào doanh nghiệp, trong đó có </w:t>
            </w:r>
            <w:r w:rsidR="00D130B0" w:rsidRPr="00112174">
              <w:rPr>
                <w:rFonts w:ascii="Times New Roman" w:hAnsi="Times New Roman" w:cs="Times New Roman"/>
                <w:sz w:val="24"/>
                <w:szCs w:val="24"/>
                <w:lang w:val="nl-NL"/>
              </w:rPr>
              <w:t xml:space="preserve">nguồn vốn </w:t>
            </w:r>
            <w:r w:rsidR="00D130B0" w:rsidRPr="00112174">
              <w:rPr>
                <w:rFonts w:ascii="Times New Roman" w:hAnsi="Times New Roman" w:cs="Times New Roman"/>
                <w:sz w:val="24"/>
                <w:szCs w:val="24"/>
              </w:rPr>
              <w:t>hình thành từ tài sản của nhà nước đầu tư bằng nguồn vốn ngân sách nhà nước chuyển giao cho doanh nghiệp tiếp nhận, quản lý, sử dụng và tăng vốn nhà nước đầu tư tại doanh nghiệp</w:t>
            </w:r>
            <w:r w:rsidR="00112174" w:rsidRPr="00112174">
              <w:rPr>
                <w:rFonts w:ascii="Times New Roman" w:hAnsi="Times New Roman" w:cs="Times New Roman"/>
                <w:sz w:val="24"/>
                <w:szCs w:val="24"/>
              </w:rPr>
              <w:t xml:space="preserve"> theo quy định tại điểm a khoản 2 Điều 20 dự thảo Luật.</w:t>
            </w:r>
          </w:p>
          <w:p w14:paraId="22421ABC" w14:textId="77777777" w:rsidR="00112174" w:rsidRPr="00A73B74" w:rsidRDefault="004C44AB" w:rsidP="00D130B0">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00FF667D">
              <w:rPr>
                <w:rFonts w:ascii="Times New Roman" w:hAnsi="Times New Roman" w:cs="Times New Roman"/>
                <w:sz w:val="24"/>
                <w:szCs w:val="24"/>
                <w:lang w:val="nl-NL"/>
              </w:rPr>
              <w:t xml:space="preserve">Doanh nghiệp có vốn nhà nước đầu tư </w:t>
            </w:r>
            <w:r w:rsidR="00966383">
              <w:rPr>
                <w:rFonts w:ascii="Times New Roman" w:hAnsi="Times New Roman" w:cs="Times New Roman"/>
                <w:sz w:val="24"/>
                <w:szCs w:val="24"/>
                <w:lang w:val="nl-NL"/>
              </w:rPr>
              <w:t>thành lập doanh nghiệp khác được xác định là hoạt động đầu tư vốn của doanh nghiệp.</w:t>
            </w:r>
          </w:p>
        </w:tc>
      </w:tr>
      <w:tr w:rsidR="009C187F" w:rsidRPr="00A73B74" w14:paraId="5D0BE691" w14:textId="77777777" w:rsidTr="003F08AB">
        <w:tc>
          <w:tcPr>
            <w:tcW w:w="1376" w:type="dxa"/>
          </w:tcPr>
          <w:p w14:paraId="2549B2AE" w14:textId="77777777" w:rsidR="009C187F" w:rsidRPr="00A73B74" w:rsidRDefault="009C187F" w:rsidP="00A95F65">
            <w:pPr>
              <w:pStyle w:val="Heading1"/>
              <w:numPr>
                <w:ilvl w:val="0"/>
                <w:numId w:val="32"/>
              </w:numPr>
              <w:spacing w:before="60" w:after="60"/>
              <w:jc w:val="both"/>
              <w:rPr>
                <w:bCs/>
              </w:rPr>
            </w:pPr>
          </w:p>
        </w:tc>
        <w:tc>
          <w:tcPr>
            <w:tcW w:w="4181" w:type="dxa"/>
          </w:tcPr>
          <w:p w14:paraId="1758751C" w14:textId="77777777" w:rsidR="009C187F" w:rsidRPr="00A73B74" w:rsidRDefault="009C187F" w:rsidP="008E3C6D">
            <w:pPr>
              <w:pStyle w:val="Heading2"/>
              <w:spacing w:before="60" w:after="60" w:line="240" w:lineRule="auto"/>
              <w:ind w:firstLine="0"/>
              <w:rPr>
                <w:sz w:val="24"/>
                <w:szCs w:val="24"/>
                <w:lang w:val="nl-NL"/>
              </w:rPr>
            </w:pPr>
            <w:bookmarkStart w:id="45" w:name="_Toc171927825"/>
            <w:bookmarkStart w:id="46" w:name="_Toc171978115"/>
            <w:r w:rsidRPr="00A73B74">
              <w:rPr>
                <w:sz w:val="24"/>
                <w:szCs w:val="24"/>
                <w:lang w:val="nl-NL"/>
              </w:rPr>
              <w:t>Điều 25. Thẩm quyền, trình tự, thủ tục đầu tư bổ sung vốn</w:t>
            </w:r>
            <w:bookmarkEnd w:id="45"/>
            <w:bookmarkEnd w:id="46"/>
          </w:p>
          <w:p w14:paraId="379179FB" w14:textId="77777777" w:rsidR="009C187F" w:rsidRPr="00A73B74" w:rsidRDefault="009C187F" w:rsidP="008E3C6D">
            <w:pPr>
              <w:pStyle w:val="NormalWeb"/>
              <w:shd w:val="clear" w:color="auto" w:fill="FFFFFF"/>
              <w:spacing w:before="60" w:beforeAutospacing="0" w:after="60" w:afterAutospacing="0"/>
              <w:ind w:firstLine="720"/>
              <w:jc w:val="both"/>
              <w:rPr>
                <w:lang w:val="nl-NL"/>
              </w:rPr>
            </w:pPr>
            <w:r w:rsidRPr="00A73B74">
              <w:rPr>
                <w:lang w:val="nl-NL"/>
              </w:rPr>
              <w:t xml:space="preserve">1. Thẩm quyền quyết định đầu tư bổ sung vốn </w:t>
            </w:r>
          </w:p>
          <w:p w14:paraId="63015E9C" w14:textId="77777777" w:rsidR="009C187F" w:rsidRPr="00A73B74" w:rsidRDefault="009C187F" w:rsidP="008E3C6D">
            <w:pPr>
              <w:shd w:val="clear" w:color="auto" w:fill="FFFFFF"/>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a) Quốc hội quyết định phê duyệt chủ trương đầu tư bổ sung vốn vào </w:t>
            </w:r>
            <w:r w:rsidRPr="00A73B74">
              <w:rPr>
                <w:rFonts w:ascii="Times New Roman" w:hAnsi="Times New Roman" w:cs="Times New Roman"/>
                <w:sz w:val="24"/>
                <w:szCs w:val="24"/>
                <w:lang w:val="nl-NL"/>
              </w:rPr>
              <w:lastRenderedPageBreak/>
              <w:t xml:space="preserve">doanh nghiệp có vốn nhà nước đầu tư trực tiếp </w:t>
            </w:r>
            <w:r w:rsidRPr="00A73B74">
              <w:rPr>
                <w:rFonts w:ascii="Times New Roman" w:eastAsia="Calibri" w:hAnsi="Times New Roman" w:cs="Times New Roman"/>
                <w:sz w:val="24"/>
                <w:szCs w:val="24"/>
                <w:lang w:val="nl-NL"/>
              </w:rPr>
              <w:t xml:space="preserve">có </w:t>
            </w:r>
            <w:r w:rsidRPr="00A73B74">
              <w:rPr>
                <w:rFonts w:ascii="Times New Roman" w:hAnsi="Times New Roman" w:cs="Times New Roman"/>
                <w:sz w:val="24"/>
                <w:szCs w:val="24"/>
                <w:lang w:val="nl-NL"/>
              </w:rPr>
              <w:t>sử dụng ngân sách</w:t>
            </w:r>
            <w:r w:rsidRPr="00A73B74">
              <w:rPr>
                <w:rFonts w:ascii="Times New Roman" w:eastAsia="Calibri" w:hAnsi="Times New Roman" w:cs="Times New Roman"/>
                <w:sz w:val="24"/>
                <w:szCs w:val="24"/>
                <w:lang w:val="nl-NL"/>
              </w:rPr>
              <w:t xml:space="preserve"> nhà nước </w:t>
            </w:r>
            <w:r w:rsidRPr="00A73B74">
              <w:rPr>
                <w:rFonts w:ascii="Times New Roman" w:hAnsi="Times New Roman" w:cs="Times New Roman"/>
                <w:sz w:val="24"/>
                <w:szCs w:val="24"/>
                <w:lang w:val="nl-NL"/>
              </w:rPr>
              <w:t>từ 20.000 tỷ đồng trở lên</w:t>
            </w:r>
            <w:r w:rsidRPr="00A73B74">
              <w:rPr>
                <w:rFonts w:ascii="Times New Roman" w:eastAsia="Calibri" w:hAnsi="Times New Roman" w:cs="Times New Roman"/>
                <w:sz w:val="24"/>
                <w:szCs w:val="24"/>
                <w:lang w:val="nl-NL"/>
              </w:rPr>
              <w:t>.</w:t>
            </w:r>
          </w:p>
          <w:p w14:paraId="46976B00" w14:textId="77777777" w:rsidR="009C187F" w:rsidRPr="00A73B74" w:rsidRDefault="009C187F" w:rsidP="008E3C6D">
            <w:pPr>
              <w:shd w:val="clear" w:color="auto" w:fill="FFFFFF"/>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b) Thủ tướng Chính phủ quyết định phê duyệt chủ trương đầu tư bổ sung vốn vào doanh nghiệp có vốn nhà nước đầu tư trực tiếp sử dụng </w:t>
            </w:r>
            <w:r w:rsidRPr="00A73B74">
              <w:rPr>
                <w:rFonts w:ascii="Times New Roman" w:eastAsia="Calibri" w:hAnsi="Times New Roman" w:cs="Times New Roman"/>
                <w:sz w:val="24"/>
                <w:szCs w:val="24"/>
                <w:lang w:val="nl-NL"/>
              </w:rPr>
              <w:t>nguồn vốn nhà nước có</w:t>
            </w:r>
            <w:r w:rsidRPr="00A73B74">
              <w:rPr>
                <w:rFonts w:ascii="Times New Roman" w:hAnsi="Times New Roman" w:cs="Times New Roman"/>
                <w:sz w:val="24"/>
                <w:szCs w:val="24"/>
                <w:lang w:val="nl-NL"/>
              </w:rPr>
              <w:t xml:space="preserve"> giá trị từ 5.000 tỷ đồng đến dưới 20.000 tỷ đồng</w:t>
            </w:r>
            <w:r w:rsidRPr="00A73B74">
              <w:rPr>
                <w:rFonts w:ascii="Times New Roman" w:eastAsia="Calibri" w:hAnsi="Times New Roman" w:cs="Times New Roman"/>
                <w:sz w:val="24"/>
                <w:szCs w:val="24"/>
                <w:lang w:val="nl-NL"/>
              </w:rPr>
              <w:t>.</w:t>
            </w:r>
          </w:p>
          <w:p w14:paraId="39F0C128" w14:textId="77777777" w:rsidR="009C187F" w:rsidRPr="00A73B74" w:rsidRDefault="009C187F" w:rsidP="008E3C6D">
            <w:pPr>
              <w:shd w:val="clear" w:color="auto" w:fill="FFFFFF"/>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c) Cơ quan đại diện chủ sở hữu vốn quyết định đầu tư bổ sung vốn vào doanh nghiệp có vốn nhà nước đầu tư trực tiếp </w:t>
            </w:r>
            <w:r w:rsidRPr="00A73B74">
              <w:rPr>
                <w:rFonts w:ascii="Times New Roman" w:eastAsia="Calibri" w:hAnsi="Times New Roman" w:cs="Times New Roman"/>
                <w:sz w:val="24"/>
                <w:szCs w:val="24"/>
                <w:lang w:val="nl-NL"/>
              </w:rPr>
              <w:t xml:space="preserve">có </w:t>
            </w:r>
            <w:r w:rsidRPr="00A73B74">
              <w:rPr>
                <w:rFonts w:ascii="Times New Roman" w:hAnsi="Times New Roman" w:cs="Times New Roman"/>
                <w:sz w:val="24"/>
                <w:szCs w:val="24"/>
                <w:lang w:val="nl-NL"/>
              </w:rPr>
              <w:t>giá trị dưới 5.000 tỷ đồng, không phải lập và đề nghị phê duyệt chủ trương đầu tư.</w:t>
            </w:r>
            <w:r w:rsidRPr="00A73B74">
              <w:rPr>
                <w:rFonts w:ascii="Times New Roman" w:hAnsi="Times New Roman" w:cs="Times New Roman"/>
                <w:color w:val="FF0000"/>
                <w:sz w:val="24"/>
                <w:szCs w:val="24"/>
                <w:lang w:val="nl-NL"/>
              </w:rPr>
              <w:t xml:space="preserve"> </w:t>
            </w:r>
          </w:p>
          <w:p w14:paraId="642EF36C" w14:textId="77777777" w:rsidR="009C187F" w:rsidRPr="00A73B74" w:rsidRDefault="009C187F" w:rsidP="008E3C6D">
            <w:pPr>
              <w:pStyle w:val="Heading2"/>
              <w:spacing w:before="60" w:after="60" w:line="240" w:lineRule="auto"/>
              <w:ind w:firstLine="0"/>
              <w:rPr>
                <w:sz w:val="24"/>
                <w:szCs w:val="24"/>
                <w:lang w:val="nl-NL"/>
              </w:rPr>
            </w:pPr>
          </w:p>
        </w:tc>
        <w:tc>
          <w:tcPr>
            <w:tcW w:w="6634" w:type="dxa"/>
          </w:tcPr>
          <w:p w14:paraId="783D528B" w14:textId="77777777" w:rsidR="009C187F" w:rsidRPr="00A73B74" w:rsidRDefault="009C187F" w:rsidP="008E3C6D">
            <w:pPr>
              <w:spacing w:before="60" w:after="60"/>
              <w:jc w:val="both"/>
              <w:rPr>
                <w:rFonts w:ascii="Times New Roman" w:hAnsi="Times New Roman" w:cs="Times New Roman"/>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lastRenderedPageBreak/>
              <w:t>(i) Đảng ủy Khối Doanh nghiệp Trung ương:</w:t>
            </w:r>
          </w:p>
          <w:p w14:paraId="6394964E" w14:textId="77777777" w:rsidR="009C187F" w:rsidRPr="00A73B74" w:rsidRDefault="009C187F" w:rsidP="008E3C6D">
            <w:pPr>
              <w:spacing w:before="60" w:after="60"/>
              <w:jc w:val="both"/>
              <w:rPr>
                <w:rFonts w:ascii="Times New Roman" w:hAnsi="Times New Roman" w:cs="Times New Roman"/>
                <w:color w:val="000000" w:themeColor="text1"/>
                <w:sz w:val="24"/>
                <w:szCs w:val="24"/>
                <w:shd w:val="clear" w:color="auto" w:fill="FFFFFF"/>
                <w:lang w:val="nl-NL"/>
              </w:rPr>
            </w:pPr>
            <w:r w:rsidRPr="00A73B74">
              <w:rPr>
                <w:rFonts w:ascii="Times New Roman" w:hAnsi="Times New Roman" w:cs="Times New Roman"/>
                <w:color w:val="000000" w:themeColor="text1"/>
                <w:sz w:val="24"/>
                <w:szCs w:val="24"/>
                <w:shd w:val="clear" w:color="auto" w:fill="FFFFFF"/>
                <w:lang w:val="nl-NL"/>
              </w:rPr>
              <w:t xml:space="preserve"> - Khoản 1, Điều 25: Đề nghị có sự điều chỉnh mức đầu tư tương ứng với thẩm quyền phê duyệt của Quốc hội phù hợp với các văn bản quy phạm pháp luật khác. Lý do: Khoản 1 Điều 25 Dự thảo Luật quy định thẩm quyền phê duyệt của Quốc hội được nâng từ 15.000 tỷ lên 20.000 tỷ. Tuy nhiên trong Luật Đầu tư công quy </w:t>
            </w:r>
            <w:r w:rsidRPr="00A73B74">
              <w:rPr>
                <w:rFonts w:ascii="Times New Roman" w:hAnsi="Times New Roman" w:cs="Times New Roman"/>
                <w:color w:val="000000" w:themeColor="text1"/>
                <w:sz w:val="24"/>
                <w:szCs w:val="24"/>
                <w:shd w:val="clear" w:color="auto" w:fill="FFFFFF"/>
                <w:lang w:val="nl-NL"/>
              </w:rPr>
              <w:lastRenderedPageBreak/>
              <w:t>định đối với dự án quan trọng quốc gia - mức đầu từ 10.000 tỷ trở lên Quốc hội có thẩm quyền phê duyệt.</w:t>
            </w:r>
          </w:p>
          <w:p w14:paraId="56571942" w14:textId="77777777" w:rsidR="009C187F" w:rsidRPr="00A73B74" w:rsidRDefault="009C187F" w:rsidP="008E3C6D">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color w:val="000000" w:themeColor="text1"/>
                <w:sz w:val="24"/>
                <w:szCs w:val="24"/>
                <w:shd w:val="clear" w:color="auto" w:fill="FFFFFF"/>
                <w:lang w:val="nl-NL"/>
              </w:rPr>
              <w:t>Cần quy định trình tự, thẩm quyền quyết định việc tăng vốn Điều lệ của DN từ nguồn vốn khác nhau thì trình tự thủ tục, thẩm quyền khác nhau, cụ thể: Tăng Vốn điều lệ từ nguồn vốn nằm trong Vốn chủ sở hữu doanh nghiệp: Quỹ đầu tư phát triển, thặng dư vốn cổ phần, Vốn chủ sở hữu khác, chia cổ tức bằng Cổ phiếu… giao cho Doanh nghiệp (HDTV)  và Cơ quan Đại diện chủ sở hữu quyết định tăng vốn điều lệ từ nguồn này. Lý do: Bản chất nguồn vốn này hiện đang ở doanh nghiệp, đang được hạch toán, theo dõi trên nguồn vốn chủ sở hữu doanh nghiệp đã và đang được DN sử dụng  cho sản xuất kinh doanh (Vốn đầu tư và vốn lưu động). Việc ghi tăng vốn điều lệ từ nguồn này không phải chi tiền từ ngân sách,  mà chỉ là bút toán hạch toán chuyển nguồn từ các nguồn vốn như: Quỹ đầu tư phát triển, thặng dư vốn cổ phần, Vốn chủ sở hữu khác… sang nguồn vốn Điều lệ Doanh nghiệp, không làm tăng qui mô vốn chủ sở hữu của Doanh nghiệp. Do vậy đối với việc tăng vốn theo hình thức này không cần và không giống như qui trình, trình tự tăng vốn đầu tư chi tiền Ngân sách vào DNNN. Trong quản trị, đánh giá tài chính theo thông lệ quốc tế, khi đánh giá các chỉ số tài chính, chỉ quan tâm và sử dụng đến Chỉ tiêu mục Vốn chủ sở hữu, không chi tiết phân biệt vốn điều lệ hay các quỹ, vốn chủ sở hữu khác… Do vậy viêc ghi tăng Vốn điều lệ từ các nguồn vốn đều nằm trong Vốn chủ sở hữu, không làm thay đổi Vốn chủ sở hữu thì không quan trọng và cần thiết.</w:t>
            </w:r>
          </w:p>
        </w:tc>
        <w:tc>
          <w:tcPr>
            <w:tcW w:w="3260" w:type="dxa"/>
          </w:tcPr>
          <w:p w14:paraId="6670DA88" w14:textId="77777777" w:rsidR="009C187F" w:rsidRDefault="008F3185" w:rsidP="007671BF">
            <w:pPr>
              <w:spacing w:before="60" w:after="60"/>
              <w:jc w:val="both"/>
              <w:rPr>
                <w:rFonts w:ascii="Times New Roman" w:hAnsi="Times New Roman" w:cs="Times New Roman"/>
                <w:sz w:val="24"/>
                <w:szCs w:val="24"/>
              </w:rPr>
            </w:pPr>
            <w:r w:rsidRPr="00612EA7">
              <w:rPr>
                <w:rFonts w:ascii="Times New Roman" w:hAnsi="Times New Roman" w:cs="Times New Roman"/>
                <w:sz w:val="24"/>
                <w:szCs w:val="24"/>
                <w:lang w:val="nl-NL"/>
              </w:rPr>
              <w:lastRenderedPageBreak/>
              <w:t>-</w:t>
            </w:r>
            <w:r w:rsidR="000E6E7E" w:rsidRPr="00612EA7">
              <w:rPr>
                <w:rFonts w:ascii="Times New Roman" w:hAnsi="Times New Roman" w:cs="Times New Roman"/>
                <w:sz w:val="24"/>
                <w:szCs w:val="24"/>
              </w:rPr>
              <w:t xml:space="preserve"> </w:t>
            </w:r>
            <w:r w:rsidR="007671BF">
              <w:rPr>
                <w:rFonts w:ascii="Times New Roman" w:hAnsi="Times New Roman" w:cs="Times New Roman"/>
                <w:sz w:val="24"/>
                <w:szCs w:val="24"/>
              </w:rPr>
              <w:t>Cơ sở đề xuất mức phân cấp đã được Bộ Tài chính báo cáo rõ tại Tờ trình số 79/TTr-BTC (trang 34).</w:t>
            </w:r>
            <w:r w:rsidR="005E5604">
              <w:rPr>
                <w:rFonts w:ascii="Times New Roman" w:hAnsi="Times New Roman" w:cs="Times New Roman"/>
                <w:sz w:val="24"/>
                <w:szCs w:val="24"/>
              </w:rPr>
              <w:t xml:space="preserve"> </w:t>
            </w:r>
          </w:p>
          <w:p w14:paraId="127C8048" w14:textId="77777777" w:rsidR="006763BB" w:rsidRDefault="00FD72BF" w:rsidP="007671BF">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Dự thảo Luật phân cấp thẩm quyền đầu tư vốn nhà nước vào </w:t>
            </w:r>
            <w:r>
              <w:rPr>
                <w:rFonts w:ascii="Times New Roman" w:hAnsi="Times New Roman" w:cs="Times New Roman"/>
                <w:sz w:val="24"/>
                <w:szCs w:val="24"/>
              </w:rPr>
              <w:lastRenderedPageBreak/>
              <w:t>doanh nghiệp theo hình thức đầu tư. Việc sử dụng</w:t>
            </w:r>
            <w:r w:rsidR="009670F3">
              <w:rPr>
                <w:rFonts w:ascii="Times New Roman" w:hAnsi="Times New Roman" w:cs="Times New Roman"/>
                <w:sz w:val="24"/>
                <w:szCs w:val="24"/>
              </w:rPr>
              <w:t xml:space="preserve"> các</w:t>
            </w:r>
            <w:r>
              <w:rPr>
                <w:rFonts w:ascii="Times New Roman" w:hAnsi="Times New Roman" w:cs="Times New Roman"/>
                <w:sz w:val="24"/>
                <w:szCs w:val="24"/>
              </w:rPr>
              <w:t xml:space="preserve"> nguồn lực của nhà nước </w:t>
            </w:r>
            <w:r w:rsidR="009670F3">
              <w:rPr>
                <w:rFonts w:ascii="Times New Roman" w:hAnsi="Times New Roman" w:cs="Times New Roman"/>
                <w:sz w:val="24"/>
                <w:szCs w:val="24"/>
              </w:rPr>
              <w:t xml:space="preserve">để tại doanh nghiệp </w:t>
            </w:r>
            <w:r>
              <w:rPr>
                <w:rFonts w:ascii="Times New Roman" w:hAnsi="Times New Roman" w:cs="Times New Roman"/>
                <w:sz w:val="24"/>
                <w:szCs w:val="24"/>
              </w:rPr>
              <w:t xml:space="preserve">để đầu tư </w:t>
            </w:r>
            <w:r w:rsidR="009670F3">
              <w:rPr>
                <w:rFonts w:ascii="Times New Roman" w:hAnsi="Times New Roman" w:cs="Times New Roman"/>
                <w:sz w:val="24"/>
                <w:szCs w:val="24"/>
              </w:rPr>
              <w:t>bổ sung vốn điều lệ cho</w:t>
            </w:r>
            <w:r>
              <w:rPr>
                <w:rFonts w:ascii="Times New Roman" w:hAnsi="Times New Roman" w:cs="Times New Roman"/>
                <w:sz w:val="24"/>
                <w:szCs w:val="24"/>
              </w:rPr>
              <w:t xml:space="preserve"> doanh nghiệp </w:t>
            </w:r>
            <w:r w:rsidR="00280E4A">
              <w:rPr>
                <w:rFonts w:ascii="Times New Roman" w:hAnsi="Times New Roman" w:cs="Times New Roman"/>
                <w:sz w:val="24"/>
                <w:szCs w:val="24"/>
              </w:rPr>
              <w:t>làm thay đổi quyền sở hữu đối với nguồn vốn đó từ sở hữu nhà nước thành sở hữu của doanh nghiệp. Do vậy, tiêu chí phân cấp là như nhau để đảm bảo thống nhất.</w:t>
            </w:r>
          </w:p>
          <w:p w14:paraId="4D51FAB6" w14:textId="77777777" w:rsidR="006763BB" w:rsidRPr="00612EA7" w:rsidRDefault="006763BB" w:rsidP="007671BF">
            <w:pPr>
              <w:spacing w:before="60" w:after="60"/>
              <w:jc w:val="both"/>
              <w:rPr>
                <w:rFonts w:ascii="Times New Roman" w:hAnsi="Times New Roman" w:cs="Times New Roman"/>
                <w:sz w:val="24"/>
                <w:szCs w:val="24"/>
              </w:rPr>
            </w:pPr>
          </w:p>
        </w:tc>
      </w:tr>
      <w:tr w:rsidR="009C187F" w:rsidRPr="00A73B74" w14:paraId="37903432" w14:textId="77777777" w:rsidTr="003F08AB">
        <w:tc>
          <w:tcPr>
            <w:tcW w:w="1376" w:type="dxa"/>
          </w:tcPr>
          <w:p w14:paraId="2C992956" w14:textId="77777777" w:rsidR="009C187F" w:rsidRPr="00A73B74" w:rsidRDefault="009C187F" w:rsidP="00A95F65">
            <w:pPr>
              <w:pStyle w:val="Heading1"/>
              <w:numPr>
                <w:ilvl w:val="0"/>
                <w:numId w:val="32"/>
              </w:numPr>
              <w:spacing w:before="60" w:after="60"/>
              <w:jc w:val="both"/>
              <w:rPr>
                <w:bCs/>
              </w:rPr>
            </w:pPr>
          </w:p>
        </w:tc>
        <w:tc>
          <w:tcPr>
            <w:tcW w:w="4181" w:type="dxa"/>
          </w:tcPr>
          <w:p w14:paraId="0AD387DC" w14:textId="77777777" w:rsidR="009C187F" w:rsidRPr="00A73B74" w:rsidRDefault="009C187F" w:rsidP="008E3C6D">
            <w:pPr>
              <w:pStyle w:val="Heading2"/>
              <w:spacing w:before="60" w:after="60" w:line="240" w:lineRule="auto"/>
              <w:ind w:firstLine="0"/>
              <w:rPr>
                <w:sz w:val="24"/>
                <w:szCs w:val="24"/>
                <w:lang w:val="nl-NL"/>
              </w:rPr>
            </w:pPr>
            <w:r w:rsidRPr="00A73B74">
              <w:rPr>
                <w:sz w:val="24"/>
                <w:szCs w:val="24"/>
                <w:lang w:val="nl-NL"/>
              </w:rPr>
              <w:t>Điều 26. Thẩm quyền, trình tự, thủ tục đầu tư vốn thành lập doanh nghiệp có vốn nhà nước đầu tư trực tiếp 100% vốn điều lệ</w:t>
            </w:r>
          </w:p>
        </w:tc>
        <w:tc>
          <w:tcPr>
            <w:tcW w:w="6634" w:type="dxa"/>
          </w:tcPr>
          <w:p w14:paraId="700FBE90" w14:textId="77777777" w:rsidR="009C187F" w:rsidRPr="00A73B74" w:rsidRDefault="009C187F" w:rsidP="008E3C6D">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Bộ Kế hoạch và Đầu tư:</w:t>
            </w:r>
          </w:p>
          <w:p w14:paraId="270E8AA2" w14:textId="77777777" w:rsidR="009C187F" w:rsidRPr="00A73B74" w:rsidRDefault="009C187F" w:rsidP="008E3C6D">
            <w:pPr>
              <w:pStyle w:val="FootnoteText"/>
              <w:tabs>
                <w:tab w:val="left" w:pos="1755"/>
              </w:tabs>
              <w:spacing w:before="60" w:after="60"/>
              <w:jc w:val="both"/>
              <w:rPr>
                <w:rFonts w:ascii="Times New Roman" w:hAnsi="Times New Roman"/>
                <w:sz w:val="24"/>
                <w:szCs w:val="24"/>
                <w:lang w:val="nl-NL"/>
              </w:rPr>
            </w:pPr>
            <w:r w:rsidRPr="00A73B74">
              <w:rPr>
                <w:rFonts w:ascii="Times New Roman" w:hAnsi="Times New Roman"/>
                <w:sz w:val="24"/>
                <w:szCs w:val="24"/>
                <w:lang w:val="nl-NL"/>
              </w:rPr>
              <w:t xml:space="preserve">Bộ Kế hoạch và Đầu tư cho rằng việc thành lập mới doanh nghiệp 100% vốn nhà nước cần được xem xét một cách tổng thể trên nhiều phương diện, trong đó phương diện về tài chính (đầu tư vốn để thành lập doanh nghiệp). Do vậy, cần bổ sung, quy định rõ các cơ quan liên quan tham gia ý kiến (như Bộ Kế hoạch và Đầu tư, Nội vụ, Lao động-Thương binh và Xã hội). Đồng thời, đối với trường hợp đầu tư vốn để thành lập doanh nghiệp với tổng mức đầu tư có giá trị từ 20.000 tỷ đồng trở lên. </w:t>
            </w:r>
          </w:p>
          <w:p w14:paraId="73E9271D" w14:textId="77777777" w:rsidR="009C187F" w:rsidRPr="00A73B74" w:rsidRDefault="009C187F" w:rsidP="008E3C6D">
            <w:pPr>
              <w:spacing w:before="60" w:after="60"/>
              <w:jc w:val="both"/>
              <w:rPr>
                <w:rFonts w:ascii="Times New Roman" w:hAnsi="Times New Roman" w:cs="Times New Roman"/>
                <w:b/>
                <w:color w:val="000000" w:themeColor="text1"/>
                <w:sz w:val="24"/>
                <w:szCs w:val="24"/>
                <w:highlight w:val="yellow"/>
                <w:shd w:val="clear" w:color="auto" w:fill="FFFFFF"/>
                <w:lang w:val="nl-NL"/>
              </w:rPr>
            </w:pPr>
            <w:r w:rsidRPr="00A73B74">
              <w:rPr>
                <w:rFonts w:ascii="Times New Roman" w:hAnsi="Times New Roman" w:cs="Times New Roman"/>
                <w:sz w:val="24"/>
                <w:szCs w:val="24"/>
              </w:rPr>
              <w:t>Ngoài ra, để khắc phục các nhược điểm của Luật số 69/2014/QH13 (về việc tham chiếu phân loại dự án đầu tư theo quy định của Luật Đầu tư công), Bộ Tài chính đã sử dụng tiêu chí giá trị tuyệt đối và có mức phân cấp phù hợp</w:t>
            </w:r>
            <w:r w:rsidRPr="00A73B74">
              <w:rPr>
                <w:rStyle w:val="FootnoteReference"/>
                <w:rFonts w:ascii="Times New Roman" w:hAnsi="Times New Roman" w:cs="Times New Roman"/>
                <w:sz w:val="24"/>
                <w:szCs w:val="24"/>
              </w:rPr>
              <w:footnoteReference w:id="4"/>
            </w:r>
            <w:r w:rsidRPr="00A73B74">
              <w:rPr>
                <w:rFonts w:ascii="Times New Roman" w:hAnsi="Times New Roman" w:cs="Times New Roman"/>
                <w:sz w:val="24"/>
                <w:szCs w:val="24"/>
              </w:rPr>
              <w:t>. Tuy nhiên, đề nghị bổ sung căn cứ đề xuất các mức nêu trên và làm rõ “giá trị” ở đây là giá trị trên sổ sách hay giá trị đã được định giá, “cơ quan liên quan” là những cơ quan nào để tạo thuận lợi khi triển khai, thực hiện.</w:t>
            </w:r>
          </w:p>
        </w:tc>
        <w:tc>
          <w:tcPr>
            <w:tcW w:w="3260" w:type="dxa"/>
          </w:tcPr>
          <w:p w14:paraId="528E8190" w14:textId="77777777" w:rsidR="00CD1990" w:rsidRDefault="00CD1990" w:rsidP="008E3C6D">
            <w:pPr>
              <w:spacing w:before="60" w:after="60"/>
              <w:jc w:val="both"/>
              <w:rPr>
                <w:rFonts w:ascii="Times New Roman" w:eastAsia="Calibri" w:hAnsi="Times New Roman" w:cs="Times New Roman"/>
                <w:sz w:val="24"/>
                <w:szCs w:val="24"/>
              </w:rPr>
            </w:pPr>
            <w:r>
              <w:rPr>
                <w:rFonts w:ascii="Times New Roman" w:eastAsia="Times New Roman" w:hAnsi="Times New Roman" w:cs="Times New Roman"/>
                <w:sz w:val="24"/>
                <w:szCs w:val="24"/>
                <w:lang w:val="nl-NL"/>
              </w:rPr>
              <w:t xml:space="preserve">- </w:t>
            </w:r>
            <w:r w:rsidRPr="00DE5A73">
              <w:rPr>
                <w:rFonts w:ascii="Times New Roman" w:eastAsia="Times New Roman" w:hAnsi="Times New Roman" w:cs="Times New Roman"/>
                <w:sz w:val="24"/>
                <w:szCs w:val="24"/>
                <w:lang w:val="nl-NL"/>
              </w:rPr>
              <w:t>Dự thảo Luật quy định</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 xml:space="preserve">cơ quan tài chính có ý kiến về mặt chuyên môn </w:t>
            </w:r>
            <w:r>
              <w:rPr>
                <w:rFonts w:ascii="Times New Roman" w:eastAsia="Times New Roman" w:hAnsi="Times New Roman" w:cs="Times New Roman"/>
                <w:sz w:val="24"/>
                <w:szCs w:val="24"/>
                <w:lang w:val="nl-NL"/>
              </w:rPr>
              <w:t>về tài chính, quản lý vốn (không phải đơn vị chủ trì) vì công tác</w:t>
            </w:r>
            <w:r w:rsidRPr="00795B80">
              <w:rPr>
                <w:rFonts w:ascii="Times New Roman" w:eastAsia="Times New Roman" w:hAnsi="Times New Roman" w:cs="Times New Roman"/>
                <w:sz w:val="24"/>
                <w:szCs w:val="24"/>
                <w:lang w:val="nl-NL"/>
              </w:rPr>
              <w:t xml:space="preserve"> nhân sự/chiến lược </w:t>
            </w:r>
            <w:r>
              <w:rPr>
                <w:rFonts w:ascii="Times New Roman" w:eastAsia="Times New Roman" w:hAnsi="Times New Roman" w:cs="Times New Roman"/>
                <w:sz w:val="24"/>
                <w:szCs w:val="24"/>
                <w:lang w:val="nl-NL"/>
              </w:rPr>
              <w:t>kinh doanh của</w:t>
            </w:r>
            <w:r w:rsidRPr="00795B80">
              <w:rPr>
                <w:rFonts w:ascii="Times New Roman" w:eastAsia="Times New Roman" w:hAnsi="Times New Roman" w:cs="Times New Roman"/>
                <w:sz w:val="24"/>
                <w:szCs w:val="24"/>
                <w:lang w:val="nl-NL"/>
              </w:rPr>
              <w:t xml:space="preserve"> doanh nghiệp </w:t>
            </w:r>
            <w:r>
              <w:rPr>
                <w:rFonts w:ascii="Times New Roman" w:eastAsia="Times New Roman" w:hAnsi="Times New Roman" w:cs="Times New Roman"/>
                <w:sz w:val="24"/>
                <w:szCs w:val="24"/>
                <w:lang w:val="nl-NL"/>
              </w:rPr>
              <w:t>phải</w:t>
            </w:r>
            <w:r w:rsidRPr="00795B80">
              <w:rPr>
                <w:rFonts w:ascii="Times New Roman" w:eastAsia="Times New Roman" w:hAnsi="Times New Roman" w:cs="Times New Roman"/>
                <w:sz w:val="24"/>
                <w:szCs w:val="24"/>
                <w:lang w:val="nl-NL"/>
              </w:rPr>
              <w:t xml:space="preserve"> đáp ứng yêu cầu về </w:t>
            </w:r>
            <w:r>
              <w:rPr>
                <w:rFonts w:ascii="Times New Roman" w:eastAsia="Times New Roman" w:hAnsi="Times New Roman" w:cs="Times New Roman"/>
                <w:sz w:val="24"/>
                <w:szCs w:val="24"/>
                <w:lang w:val="nl-NL"/>
              </w:rPr>
              <w:t>công tác quản lý vốn nhà nước đầu tư tại doanh nghiệp</w:t>
            </w:r>
            <w:r w:rsidRPr="00795B80">
              <w:rPr>
                <w:rFonts w:ascii="Times New Roman" w:eastAsia="Times New Roman" w:hAnsi="Times New Roman" w:cs="Times New Roman"/>
                <w:sz w:val="24"/>
                <w:szCs w:val="24"/>
                <w:lang w:val="nl-NL"/>
              </w:rPr>
              <w:t>.</w:t>
            </w:r>
          </w:p>
          <w:p w14:paraId="400D5F3C" w14:textId="77777777" w:rsidR="009C187F" w:rsidRDefault="00710D2D" w:rsidP="008E3C6D">
            <w:pPr>
              <w:spacing w:before="60" w:after="60"/>
              <w:jc w:val="both"/>
              <w:rPr>
                <w:rFonts w:ascii="Times New Roman" w:hAnsi="Times New Roman" w:cs="Times New Roman"/>
                <w:sz w:val="24"/>
                <w:szCs w:val="24"/>
              </w:rPr>
            </w:pPr>
            <w:r w:rsidRPr="006F153A">
              <w:rPr>
                <w:rFonts w:ascii="Times New Roman" w:eastAsia="Calibri" w:hAnsi="Times New Roman" w:cs="Times New Roman"/>
                <w:sz w:val="24"/>
                <w:szCs w:val="24"/>
              </w:rPr>
              <w:t xml:space="preserve">Điểm a khoản 3 Điều 36 dự thảo Luật đã quy định gửi </w:t>
            </w:r>
            <w:r w:rsidRPr="006F153A">
              <w:rPr>
                <w:rFonts w:ascii="Times New Roman" w:hAnsi="Times New Roman" w:cs="Times New Roman"/>
                <w:sz w:val="24"/>
                <w:szCs w:val="24"/>
              </w:rPr>
              <w:t>lấy ý kiến</w:t>
            </w:r>
            <w:r w:rsidRPr="006F153A">
              <w:rPr>
                <w:rFonts w:ascii="Times New Roman" w:eastAsia="Calibri" w:hAnsi="Times New Roman" w:cs="Times New Roman"/>
                <w:sz w:val="24"/>
                <w:szCs w:val="24"/>
              </w:rPr>
              <w:t xml:space="preserve"> Bộ Tài chính</w:t>
            </w:r>
            <w:r w:rsidRPr="006F153A">
              <w:rPr>
                <w:rFonts w:ascii="Times New Roman" w:hAnsi="Times New Roman" w:cs="Times New Roman"/>
                <w:sz w:val="24"/>
                <w:szCs w:val="24"/>
              </w:rPr>
              <w:t xml:space="preserve"> và các cơ quan, tổ chức liên quan</w:t>
            </w:r>
            <w:r w:rsidR="006F153A">
              <w:rPr>
                <w:rFonts w:ascii="Times New Roman" w:hAnsi="Times New Roman" w:cs="Times New Roman"/>
                <w:sz w:val="24"/>
                <w:szCs w:val="24"/>
              </w:rPr>
              <w:t>; do vậy, cơ quan đại diện chủ sở hữu căn cứ hồ sơ để lấy ý kiến các cơ quan liên quan cho phù hợp.</w:t>
            </w:r>
          </w:p>
          <w:p w14:paraId="5C0B462E" w14:textId="77777777" w:rsidR="00902F80" w:rsidRPr="006F153A" w:rsidRDefault="00DF4F74"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rPr>
              <w:t xml:space="preserve">Cơ sở đề xuất mức phân cấp đã được Bộ Tài chính báo cáo rõ tại Tờ trình số 79/TTr-BTC (trang 34). </w:t>
            </w:r>
          </w:p>
        </w:tc>
      </w:tr>
      <w:tr w:rsidR="009C187F" w:rsidRPr="00A73B74" w14:paraId="1C216800" w14:textId="77777777" w:rsidTr="003F08AB">
        <w:tc>
          <w:tcPr>
            <w:tcW w:w="1376" w:type="dxa"/>
          </w:tcPr>
          <w:p w14:paraId="322F21B4" w14:textId="77777777" w:rsidR="009C187F" w:rsidRPr="00A73B74" w:rsidRDefault="009C187F" w:rsidP="00A95F65">
            <w:pPr>
              <w:pStyle w:val="Heading1"/>
              <w:numPr>
                <w:ilvl w:val="0"/>
                <w:numId w:val="32"/>
              </w:numPr>
              <w:spacing w:before="60" w:after="60"/>
              <w:jc w:val="both"/>
              <w:rPr>
                <w:bCs/>
              </w:rPr>
            </w:pPr>
          </w:p>
        </w:tc>
        <w:tc>
          <w:tcPr>
            <w:tcW w:w="4181" w:type="dxa"/>
          </w:tcPr>
          <w:p w14:paraId="552CD16D" w14:textId="77777777" w:rsidR="009C187F" w:rsidRPr="00A73B74" w:rsidRDefault="009C187F" w:rsidP="008E3C6D">
            <w:pPr>
              <w:pStyle w:val="Heading2"/>
              <w:spacing w:before="60" w:after="60" w:line="240" w:lineRule="auto"/>
              <w:ind w:firstLine="0"/>
              <w:rPr>
                <w:sz w:val="24"/>
                <w:szCs w:val="24"/>
                <w:lang w:val="nl-NL"/>
              </w:rPr>
            </w:pPr>
            <w:r w:rsidRPr="00A73B74">
              <w:rPr>
                <w:sz w:val="24"/>
                <w:szCs w:val="24"/>
                <w:lang w:val="nl-NL"/>
              </w:rPr>
              <w:t>Điều 28. Nguyên tắc quản lý hoạt động đầu tư vốn của doanh nghiệp</w:t>
            </w:r>
          </w:p>
        </w:tc>
        <w:tc>
          <w:tcPr>
            <w:tcW w:w="6634" w:type="dxa"/>
          </w:tcPr>
          <w:p w14:paraId="336B370A" w14:textId="77777777" w:rsidR="009C187F" w:rsidRPr="00A73B74" w:rsidRDefault="009C187F" w:rsidP="008E3C6D">
            <w:pPr>
              <w:spacing w:before="60" w:after="60"/>
              <w:jc w:val="both"/>
              <w:rPr>
                <w:rFonts w:ascii="Times New Roman" w:hAnsi="Times New Roman" w:cs="Times New Roman"/>
                <w:b/>
                <w:color w:val="000000" w:themeColor="text1"/>
                <w:sz w:val="24"/>
                <w:szCs w:val="24"/>
                <w:highlight w:val="yellow"/>
                <w:shd w:val="clear" w:color="auto" w:fill="FFFFFF"/>
                <w:lang w:val="nl-NL"/>
              </w:rPr>
            </w:pPr>
          </w:p>
        </w:tc>
        <w:tc>
          <w:tcPr>
            <w:tcW w:w="3260" w:type="dxa"/>
          </w:tcPr>
          <w:p w14:paraId="332B3873" w14:textId="77777777" w:rsidR="009C187F" w:rsidRPr="00A73B74" w:rsidRDefault="009C187F" w:rsidP="008E3C6D">
            <w:pPr>
              <w:spacing w:before="60" w:after="60"/>
              <w:jc w:val="both"/>
              <w:rPr>
                <w:rFonts w:ascii="Times New Roman" w:hAnsi="Times New Roman" w:cs="Times New Roman"/>
                <w:sz w:val="24"/>
                <w:szCs w:val="24"/>
                <w:lang w:val="nl-NL"/>
              </w:rPr>
            </w:pPr>
          </w:p>
        </w:tc>
      </w:tr>
      <w:tr w:rsidR="009C187F" w:rsidRPr="00A73B74" w14:paraId="5FB8135F" w14:textId="77777777" w:rsidTr="003F08AB">
        <w:tc>
          <w:tcPr>
            <w:tcW w:w="1376" w:type="dxa"/>
          </w:tcPr>
          <w:p w14:paraId="489F81C5" w14:textId="77777777" w:rsidR="009C187F" w:rsidRPr="00A73B74" w:rsidRDefault="009C187F" w:rsidP="00A95F65">
            <w:pPr>
              <w:pStyle w:val="Heading1"/>
              <w:numPr>
                <w:ilvl w:val="0"/>
                <w:numId w:val="32"/>
              </w:numPr>
              <w:spacing w:before="60" w:after="60"/>
              <w:jc w:val="both"/>
              <w:rPr>
                <w:bCs/>
              </w:rPr>
            </w:pPr>
          </w:p>
        </w:tc>
        <w:tc>
          <w:tcPr>
            <w:tcW w:w="4181" w:type="dxa"/>
          </w:tcPr>
          <w:p w14:paraId="2A423E21"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3. Dự án đầu tư vốn của doanh nghiệp tuân thủ trình tự, thủ tục, hồ sơ đề nghị cấp có thẩm quyền phê duyệt chủ trương đầu tư theo quy định của Luật này. Sau khi được cấp có thẩm quyền phê duyệt chủ trương đầu tư, doanh nghiệp thực hiện dự án đầu tư theo quy định về pháp luật đầu tư, pháp luật xây dựng và pháp luật khác có liên quan.</w:t>
            </w:r>
          </w:p>
          <w:p w14:paraId="4A56507A"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4. Dự án đầu tư vốn của doanh nghiệp </w:t>
            </w:r>
            <w:r w:rsidRPr="00A73B74">
              <w:rPr>
                <w:rFonts w:ascii="Times New Roman" w:eastAsia="Arial" w:hAnsi="Times New Roman" w:cs="Times New Roman"/>
                <w:sz w:val="24"/>
                <w:szCs w:val="24"/>
                <w:lang w:val="nl-NL"/>
              </w:rPr>
              <w:t xml:space="preserve">thuộc thẩm quyền chấp thuận chủ trương đầu tư theo quy định của pháp luật đầu tư được thực hiện theo pháp luật về đầu tư, không phải trình phê duyệt chủ trương đầu tư dự án với cơ quan chủ sở hữu vốn theo quy định của Luật này. Trước khi trình cơ quan quản lý nhà nước phê duyệt chấp thuận chủ trương đầu tư theo quy định của pháp luật đầu tư, cơ quan đại diện chủ sở hữu vốn thẩm tra, phê duyệt đầy đủ các nội dung thuộc trách nhiệm của cơ quan chủ sở hữu vốn được quy định tại </w:t>
            </w:r>
            <w:r w:rsidRPr="00A73B74">
              <w:rPr>
                <w:rFonts w:ascii="Times New Roman" w:eastAsia="Arial" w:hAnsi="Times New Roman" w:cs="Times New Roman"/>
                <w:b/>
                <w:sz w:val="24"/>
                <w:szCs w:val="24"/>
                <w:lang w:val="nl-NL"/>
              </w:rPr>
              <w:t>khoản 2 Điều 35</w:t>
            </w:r>
            <w:r w:rsidRPr="00A73B74">
              <w:rPr>
                <w:rFonts w:ascii="Times New Roman" w:eastAsia="Arial" w:hAnsi="Times New Roman" w:cs="Times New Roman"/>
                <w:b/>
                <w:color w:val="FF0000"/>
                <w:sz w:val="24"/>
                <w:szCs w:val="24"/>
                <w:lang w:val="nl-NL"/>
              </w:rPr>
              <w:t xml:space="preserve"> </w:t>
            </w:r>
            <w:r w:rsidRPr="00A73B74">
              <w:rPr>
                <w:rFonts w:ascii="Times New Roman" w:eastAsia="Arial" w:hAnsi="Times New Roman" w:cs="Times New Roman"/>
                <w:b/>
                <w:sz w:val="24"/>
                <w:szCs w:val="24"/>
                <w:lang w:val="nl-NL"/>
              </w:rPr>
              <w:t>Luật này</w:t>
            </w:r>
            <w:r w:rsidRPr="00A73B74">
              <w:rPr>
                <w:rFonts w:ascii="Times New Roman" w:hAnsi="Times New Roman" w:cs="Times New Roman"/>
                <w:sz w:val="24"/>
                <w:szCs w:val="24"/>
                <w:lang w:val="nl-NL"/>
              </w:rPr>
              <w:t>.</w:t>
            </w:r>
          </w:p>
          <w:p w14:paraId="6C5A4603" w14:textId="77777777" w:rsidR="009C187F" w:rsidRPr="00A73B74" w:rsidRDefault="009C187F" w:rsidP="008E3C6D">
            <w:pPr>
              <w:pStyle w:val="Heading2"/>
              <w:spacing w:before="60" w:after="60" w:line="240" w:lineRule="auto"/>
              <w:ind w:firstLine="0"/>
              <w:rPr>
                <w:sz w:val="24"/>
                <w:szCs w:val="24"/>
                <w:lang w:val="nl-NL"/>
              </w:rPr>
            </w:pPr>
          </w:p>
        </w:tc>
        <w:tc>
          <w:tcPr>
            <w:tcW w:w="6634" w:type="dxa"/>
          </w:tcPr>
          <w:p w14:paraId="5E3CDE4B" w14:textId="77777777" w:rsidR="009C187F" w:rsidRPr="00A73B74" w:rsidRDefault="009C187F" w:rsidP="008E3C6D">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Bộ Kế hoạch và Đầu tư:</w:t>
            </w:r>
          </w:p>
          <w:p w14:paraId="6028D12A" w14:textId="77777777" w:rsidR="009C187F" w:rsidRPr="00A73B74" w:rsidRDefault="009C187F"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Đề nghị xem lại nguyên tắc quy định tại khoản 3, khoản 4 Điều 28 do có sự mâu thuẫn</w:t>
            </w:r>
            <w:r w:rsidRPr="00A73B74">
              <w:rPr>
                <w:rStyle w:val="FootnoteReference"/>
                <w:rFonts w:ascii="Times New Roman" w:hAnsi="Times New Roman" w:cs="Times New Roman"/>
                <w:sz w:val="24"/>
                <w:szCs w:val="24"/>
              </w:rPr>
              <w:footnoteReference w:id="5"/>
            </w:r>
            <w:r w:rsidRPr="00A73B74">
              <w:rPr>
                <w:rFonts w:ascii="Times New Roman" w:hAnsi="Times New Roman" w:cs="Times New Roman"/>
                <w:sz w:val="24"/>
                <w:szCs w:val="24"/>
                <w:lang w:val="nl-NL"/>
              </w:rPr>
              <w:t xml:space="preserve">. Bộ Kế hoạch và Đầu tư cho rằng quy trình phê duyệt theo Luật Đầu tư và theo Luật Quản lý, đầu tư vốn nhà nước tại doanh nghiệp là 02 quy trình để phục vụ các mục tiêu khác nhau (mục tiêu quản lý nhà nước về đầu tư, áp dụng cho mọi doanh nghiệp và mục tiêu quản lý hiệu quả phần vốn nhà nước, áp dụng cho doanh nghiệp có vốn nhà nước). Đồng thời, tại khoản 4 Nghị quyết số 42/NQ-CP ngày 04/4/2024 của Chính phủ về phiên họp chuyên đề về xây dựng pháp luật tháng 03 năm 2024 có nêu: </w:t>
            </w:r>
            <w:r w:rsidRPr="00A73B74">
              <w:rPr>
                <w:rFonts w:ascii="Times New Roman" w:hAnsi="Times New Roman" w:cs="Times New Roman"/>
                <w:i/>
                <w:iCs/>
                <w:sz w:val="24"/>
                <w:szCs w:val="24"/>
                <w:lang w:val="nl-NL"/>
              </w:rPr>
              <w:t>Về trình tự, thủ tục đề nghị cấp có thẩm quyền phê duyệt chủ trương đầu tư: nghiên cứu cụ thể hóa quy trình phê duyệt dự án đầu tư của chủ sở hữu nhà nước đối với doanh nghiệp theo hướng đẩy mạnh phân cấp, phân quyền, đơn giản hóa thủ tục hành chính; tách bạch quy trình phê duyệt dự án đầu tư theo quy định Luật này với quy trình quản lý nhà nước về đầu tư theo quy định của pháp luật đầu tư, bảo đảm bình đẳng giữa các doanh nghiệp thuộc mọi thành phần kinh tế và tính thống nhất của hệ thống pháp luật</w:t>
            </w:r>
            <w:r w:rsidRPr="00A73B74">
              <w:rPr>
                <w:rFonts w:ascii="Times New Roman" w:hAnsi="Times New Roman" w:cs="Times New Roman"/>
                <w:sz w:val="24"/>
                <w:szCs w:val="24"/>
                <w:lang w:val="nl-NL"/>
              </w:rPr>
              <w:t xml:space="preserve">… </w:t>
            </w:r>
            <w:r w:rsidRPr="00A73B74">
              <w:rPr>
                <w:rFonts w:ascii="Times New Roman" w:hAnsi="Times New Roman" w:cs="Times New Roman"/>
                <w:i/>
                <w:iCs/>
                <w:sz w:val="24"/>
                <w:szCs w:val="24"/>
                <w:lang w:val="nl-NL"/>
              </w:rPr>
              <w:t>Nghiên cứu bổ sung giải pháp cụ thể, rõ ràng để giải quyết một số khó khăn, vướng mắc phát sinh trên thực thế như:... phê duyệt, thực hiện các dự án đầu tư thực hiện nhiệm vụ chính trị của doanh nghiệp…</w:t>
            </w:r>
          </w:p>
          <w:p w14:paraId="18ED2402" w14:textId="77777777" w:rsidR="009C187F" w:rsidRPr="00A73B74" w:rsidRDefault="009C187F" w:rsidP="008E3C6D">
            <w:pPr>
              <w:spacing w:before="60" w:after="60"/>
              <w:jc w:val="both"/>
              <w:rPr>
                <w:rFonts w:ascii="Times New Roman" w:hAnsi="Times New Roman" w:cs="Times New Roman"/>
                <w:b/>
                <w:color w:val="000000" w:themeColor="text1"/>
                <w:sz w:val="24"/>
                <w:szCs w:val="24"/>
                <w:highlight w:val="yellow"/>
                <w:shd w:val="clear" w:color="auto" w:fill="FFFFFF"/>
                <w:lang w:val="nl-NL"/>
              </w:rPr>
            </w:pPr>
            <w:r w:rsidRPr="00A73B74">
              <w:rPr>
                <w:rFonts w:ascii="Times New Roman" w:hAnsi="Times New Roman" w:cs="Times New Roman"/>
                <w:sz w:val="24"/>
                <w:szCs w:val="24"/>
              </w:rPr>
              <w:t xml:space="preserve">Do vậy, </w:t>
            </w:r>
            <w:r w:rsidRPr="00A73B74">
              <w:rPr>
                <w:rFonts w:ascii="Times New Roman" w:eastAsia="Arial" w:hAnsi="Times New Roman" w:cs="Times New Roman"/>
                <w:sz w:val="24"/>
                <w:szCs w:val="24"/>
              </w:rPr>
              <w:t xml:space="preserve">đối với các quy định về đầu tư của DNNN, đề nghị Bộ Tài chính xây dựng theo định hướng nêu tại Nghị quyết (cụ thể hóa quy trình phê duyệt dự án đầu tư của doanh nghiệp dưới góc độ quản lý phần vốn nhà nước của chủ sở hữu theo hướng tăng cường đẩy mạnh phân cấp, phân quyền gắn với trách nhiệm cá nhân và cơ chế giám sát cụ thể; tách bạch hoàn toàn với quy trình </w:t>
            </w:r>
            <w:r w:rsidRPr="00A73B74">
              <w:rPr>
                <w:rFonts w:ascii="Times New Roman" w:eastAsia="Arial" w:hAnsi="Times New Roman" w:cs="Times New Roman"/>
                <w:sz w:val="24"/>
                <w:szCs w:val="24"/>
              </w:rPr>
              <w:lastRenderedPageBreak/>
              <w:t>phê duyệt dự án đầu tư theo quy định của Luật Đầu tư), đảm bảo DNNN, doanh nghiệp có vốn nhà nước và doanh nghiệp không có vốn nhà nước bình đẳng trong thực hiện các quy định của pháp luật về đầu tư.</w:t>
            </w:r>
          </w:p>
        </w:tc>
        <w:tc>
          <w:tcPr>
            <w:tcW w:w="3260" w:type="dxa"/>
          </w:tcPr>
          <w:p w14:paraId="5C8B1BD8" w14:textId="77777777" w:rsidR="009C187F" w:rsidRPr="00A73B74" w:rsidRDefault="00B260C4"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Dự thảo Luật đã quy định theo hướng chủ sở hữu nhà nước phê duyệt chủ trương đầu tư vốn của doanh nghiệp; việc chấp thuận chủ trương đầu tư </w:t>
            </w:r>
            <w:r w:rsidR="00E53032">
              <w:rPr>
                <w:rFonts w:ascii="Times New Roman" w:hAnsi="Times New Roman" w:cs="Times New Roman"/>
                <w:sz w:val="24"/>
                <w:szCs w:val="24"/>
                <w:lang w:val="nl-NL"/>
              </w:rPr>
              <w:t>của cơ quan quản lý nhà nước thực hiện theo quy định pháp luật về đầu tư.</w:t>
            </w:r>
          </w:p>
        </w:tc>
      </w:tr>
      <w:tr w:rsidR="009C187F" w:rsidRPr="00A73B74" w14:paraId="431BF473" w14:textId="77777777" w:rsidTr="003F08AB">
        <w:tc>
          <w:tcPr>
            <w:tcW w:w="1376" w:type="dxa"/>
          </w:tcPr>
          <w:p w14:paraId="33CBFE8D" w14:textId="77777777" w:rsidR="009C187F" w:rsidRPr="00A73B74" w:rsidRDefault="009C187F" w:rsidP="00A95F65">
            <w:pPr>
              <w:pStyle w:val="Heading1"/>
              <w:numPr>
                <w:ilvl w:val="0"/>
                <w:numId w:val="32"/>
              </w:numPr>
              <w:spacing w:before="60" w:after="60"/>
              <w:jc w:val="both"/>
              <w:rPr>
                <w:bCs/>
              </w:rPr>
            </w:pPr>
          </w:p>
        </w:tc>
        <w:tc>
          <w:tcPr>
            <w:tcW w:w="4181" w:type="dxa"/>
          </w:tcPr>
          <w:p w14:paraId="33F1354D" w14:textId="77777777" w:rsidR="009C187F" w:rsidRPr="00A73B74" w:rsidRDefault="009C187F"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b/>
                <w:sz w:val="24"/>
                <w:szCs w:val="24"/>
                <w:lang w:val="nl-NL"/>
              </w:rPr>
              <w:t>Điều 31. Thẩm quyền, trình tự, thủ tục đầu tư bổ sung vốn</w:t>
            </w:r>
          </w:p>
        </w:tc>
        <w:tc>
          <w:tcPr>
            <w:tcW w:w="6634" w:type="dxa"/>
          </w:tcPr>
          <w:p w14:paraId="479688CA" w14:textId="77777777" w:rsidR="009C187F" w:rsidRPr="00A73B74" w:rsidRDefault="009C187F" w:rsidP="008E3C6D">
            <w:pPr>
              <w:spacing w:before="60" w:after="60"/>
              <w:jc w:val="both"/>
              <w:rPr>
                <w:rFonts w:ascii="Times New Roman" w:eastAsia="Arial" w:hAnsi="Times New Roman" w:cs="Times New Roman"/>
                <w:sz w:val="24"/>
                <w:szCs w:val="24"/>
                <w:lang w:val="nl-NL"/>
              </w:rPr>
            </w:pPr>
            <w:r w:rsidRPr="006E751D">
              <w:rPr>
                <w:rFonts w:ascii="Times New Roman" w:eastAsia="Arial" w:hAnsi="Times New Roman" w:cs="Times New Roman"/>
                <w:b/>
                <w:sz w:val="24"/>
                <w:szCs w:val="24"/>
                <w:lang w:val="nl-NL"/>
              </w:rPr>
              <w:t>(</w:t>
            </w:r>
            <w:r w:rsidRPr="006E751D">
              <w:rPr>
                <w:rFonts w:ascii="Times New Roman" w:hAnsi="Times New Roman" w:cs="Times New Roman"/>
                <w:b/>
                <w:color w:val="000000" w:themeColor="text1"/>
                <w:sz w:val="24"/>
                <w:szCs w:val="24"/>
                <w:highlight w:val="yellow"/>
                <w:shd w:val="clear" w:color="auto" w:fill="FFFFFF"/>
                <w:lang w:val="nl-NL"/>
              </w:rPr>
              <w:t>i)</w:t>
            </w:r>
            <w:r w:rsidRPr="00A73B74">
              <w:rPr>
                <w:rFonts w:ascii="Times New Roman" w:hAnsi="Times New Roman" w:cs="Times New Roman"/>
                <w:b/>
                <w:color w:val="000000" w:themeColor="text1"/>
                <w:sz w:val="24"/>
                <w:szCs w:val="24"/>
                <w:highlight w:val="yellow"/>
                <w:shd w:val="clear" w:color="auto" w:fill="FFFFFF"/>
                <w:lang w:val="nl-NL"/>
              </w:rPr>
              <w:t xml:space="preserve"> Bộ Kế hoạch và Đầu tư:</w:t>
            </w:r>
          </w:p>
          <w:p w14:paraId="750A8199" w14:textId="77777777" w:rsidR="009C187F" w:rsidRPr="00A73B74" w:rsidRDefault="009C187F" w:rsidP="008E3C6D">
            <w:pPr>
              <w:spacing w:before="60" w:after="60"/>
              <w:jc w:val="both"/>
              <w:rPr>
                <w:rFonts w:ascii="Times New Roman" w:eastAsia="Arial" w:hAnsi="Times New Roman" w:cs="Times New Roman"/>
                <w:sz w:val="24"/>
                <w:szCs w:val="24"/>
                <w:lang w:val="nl-NL"/>
              </w:rPr>
            </w:pPr>
            <w:r w:rsidRPr="00A73B74">
              <w:rPr>
                <w:rFonts w:ascii="Times New Roman" w:eastAsia="Arial" w:hAnsi="Times New Roman" w:cs="Times New Roman"/>
                <w:sz w:val="24"/>
                <w:szCs w:val="24"/>
                <w:lang w:val="nl-NL"/>
              </w:rPr>
              <w:t xml:space="preserve">Dự thảo Luật đưa ra mức phân cấp là 1.000 tỷ đồng hoặc 50% vốn điều lệ là có thể xem xét (mức đã mở rộng hơn so với Luật số 69/2014/QH13). Tuy nhiên, nhằm đáp ứng mục tiêu đẩy mạnh phân công, phân cấp, đề nghị nghiên cứu mức phân cấp là mức 2.300 tỷ đồng (đây là mức cao nhất của dự án đầu tư nhóm B) để tạo sự chủ động cho doanh nghiệp cấp 1 (doanh nghiệp có vốn nhà nước đầu tư trực tiếp). </w:t>
            </w:r>
          </w:p>
          <w:p w14:paraId="2F1AD114" w14:textId="77777777" w:rsidR="009C187F" w:rsidRPr="00A73B74" w:rsidRDefault="009C187F" w:rsidP="008E3C6D">
            <w:pPr>
              <w:spacing w:before="60" w:after="60"/>
              <w:jc w:val="both"/>
              <w:rPr>
                <w:rFonts w:ascii="Times New Roman" w:eastAsia="Arial" w:hAnsi="Times New Roman" w:cs="Times New Roman"/>
                <w:sz w:val="24"/>
                <w:szCs w:val="24"/>
                <w:lang w:val="nl-NL"/>
              </w:rPr>
            </w:pPr>
            <w:r w:rsidRPr="00A73B74">
              <w:rPr>
                <w:rFonts w:ascii="Times New Roman" w:eastAsia="Arial" w:hAnsi="Times New Roman" w:cs="Times New Roman"/>
                <w:sz w:val="24"/>
                <w:szCs w:val="24"/>
                <w:lang w:val="nl-NL"/>
              </w:rPr>
              <w:t xml:space="preserve">Đồng thời, đề nghị xem lại việc quy định xin ý kiến cơ quan tài chính cùng cấp như quy định tại khoản 3 Điều 31 dự thảo Luật do làm tăng thủ tục hành chính cho doanh nghiệp, kéo dài thời gian và ảnh hưởng đến cơ hội kinh doanh của doanh nghiệp. Đề nghị quy định theo hướng cơ quan đại diện chủ sở hữu quyết định và chịu trách nhiệm với quyết định của mình. </w:t>
            </w:r>
          </w:p>
        </w:tc>
        <w:tc>
          <w:tcPr>
            <w:tcW w:w="3260" w:type="dxa"/>
          </w:tcPr>
          <w:p w14:paraId="32D3C7E7" w14:textId="77777777" w:rsidR="009C187F" w:rsidRDefault="00711585" w:rsidP="00E90CD0">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Nhất trí với ý kiến của Bộ KHĐT, tiếp tục nghiên cứu </w:t>
            </w:r>
            <w:r w:rsidR="00E90CD0">
              <w:rPr>
                <w:rFonts w:ascii="Times New Roman" w:hAnsi="Times New Roman" w:cs="Times New Roman"/>
                <w:sz w:val="24"/>
                <w:szCs w:val="24"/>
                <w:lang w:val="nl-NL"/>
              </w:rPr>
              <w:t>về mức phân cấp để điều chỉnh nếu phù hợp.</w:t>
            </w:r>
          </w:p>
          <w:p w14:paraId="01A8C861" w14:textId="77777777" w:rsidR="00CE6B01" w:rsidRPr="00A73B74" w:rsidRDefault="00CE6B01" w:rsidP="00E90CD0">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Dự thảo Luật đã quy định rõ trình tự, thủ tục, thời gian thực hiện để đảm bảo </w:t>
            </w:r>
            <w:r w:rsidR="00705ED1">
              <w:rPr>
                <w:rFonts w:ascii="Times New Roman" w:hAnsi="Times New Roman" w:cs="Times New Roman"/>
                <w:sz w:val="24"/>
                <w:szCs w:val="24"/>
                <w:lang w:val="nl-NL"/>
              </w:rPr>
              <w:t>thời gian triển khai thực hiện không bị kéo dài.</w:t>
            </w:r>
          </w:p>
        </w:tc>
      </w:tr>
      <w:tr w:rsidR="009C187F" w:rsidRPr="00A73B74" w14:paraId="4205E7CC" w14:textId="77777777" w:rsidTr="003F08AB">
        <w:tc>
          <w:tcPr>
            <w:tcW w:w="1376" w:type="dxa"/>
          </w:tcPr>
          <w:p w14:paraId="227DB6FF" w14:textId="77777777" w:rsidR="009C187F" w:rsidRPr="00A73B74" w:rsidRDefault="009C187F" w:rsidP="00A95F65">
            <w:pPr>
              <w:pStyle w:val="Heading1"/>
              <w:numPr>
                <w:ilvl w:val="0"/>
                <w:numId w:val="32"/>
              </w:numPr>
              <w:spacing w:before="60" w:after="60"/>
              <w:jc w:val="both"/>
              <w:rPr>
                <w:bCs/>
              </w:rPr>
            </w:pPr>
          </w:p>
        </w:tc>
        <w:tc>
          <w:tcPr>
            <w:tcW w:w="4181" w:type="dxa"/>
          </w:tcPr>
          <w:p w14:paraId="4BE2240F" w14:textId="77777777" w:rsidR="009C187F" w:rsidRPr="00A73B74" w:rsidRDefault="009C187F"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b/>
                <w:sz w:val="24"/>
                <w:szCs w:val="24"/>
                <w:lang w:val="nl-NL"/>
              </w:rPr>
              <w:t>Điều 32. Thẩm quyền, trình tự, thủ tục thành lập doanh nghiệp có vốn nhà nước đầu tư khác 100% vốn điều lệ</w:t>
            </w:r>
          </w:p>
        </w:tc>
        <w:tc>
          <w:tcPr>
            <w:tcW w:w="6634" w:type="dxa"/>
          </w:tcPr>
          <w:p w14:paraId="3D8E41F8" w14:textId="77777777" w:rsidR="009C187F" w:rsidRPr="00A73B74" w:rsidRDefault="009C187F" w:rsidP="008E3C6D">
            <w:pPr>
              <w:spacing w:before="60" w:after="60"/>
              <w:jc w:val="both"/>
              <w:rPr>
                <w:rFonts w:ascii="Times New Roman" w:eastAsia="Arial" w:hAnsi="Times New Roman" w:cs="Times New Roman"/>
                <w:sz w:val="24"/>
                <w:szCs w:val="24"/>
                <w:lang w:val="nl-NL"/>
              </w:rPr>
            </w:pPr>
          </w:p>
        </w:tc>
        <w:tc>
          <w:tcPr>
            <w:tcW w:w="3260" w:type="dxa"/>
          </w:tcPr>
          <w:p w14:paraId="15859DDD" w14:textId="77777777" w:rsidR="009C187F" w:rsidRPr="00A73B74" w:rsidRDefault="009C187F" w:rsidP="008E3C6D">
            <w:pPr>
              <w:spacing w:before="60" w:after="60"/>
              <w:jc w:val="both"/>
              <w:rPr>
                <w:rFonts w:ascii="Times New Roman" w:hAnsi="Times New Roman" w:cs="Times New Roman"/>
                <w:sz w:val="24"/>
                <w:szCs w:val="24"/>
                <w:lang w:val="nl-NL"/>
              </w:rPr>
            </w:pPr>
          </w:p>
        </w:tc>
      </w:tr>
      <w:tr w:rsidR="009C187F" w:rsidRPr="00A73B74" w14:paraId="33840A1D" w14:textId="77777777" w:rsidTr="003F08AB">
        <w:tc>
          <w:tcPr>
            <w:tcW w:w="1376" w:type="dxa"/>
          </w:tcPr>
          <w:p w14:paraId="779A6602" w14:textId="77777777" w:rsidR="009C187F" w:rsidRPr="00A73B74" w:rsidRDefault="009C187F" w:rsidP="00A95F65">
            <w:pPr>
              <w:pStyle w:val="Heading1"/>
              <w:numPr>
                <w:ilvl w:val="0"/>
                <w:numId w:val="32"/>
              </w:numPr>
              <w:spacing w:before="60" w:after="60"/>
              <w:jc w:val="both"/>
              <w:rPr>
                <w:bCs/>
              </w:rPr>
            </w:pPr>
          </w:p>
        </w:tc>
        <w:tc>
          <w:tcPr>
            <w:tcW w:w="4181" w:type="dxa"/>
          </w:tcPr>
          <w:p w14:paraId="79483FF4" w14:textId="77777777" w:rsidR="009C187F" w:rsidRPr="00A73B74" w:rsidRDefault="009C187F" w:rsidP="008E3C6D">
            <w:pPr>
              <w:shd w:val="clear" w:color="auto" w:fill="FFFFFF"/>
              <w:spacing w:before="60" w:after="60"/>
              <w:jc w:val="both"/>
              <w:rPr>
                <w:rFonts w:ascii="Times New Roman" w:hAnsi="Times New Roman" w:cs="Times New Roman"/>
                <w:sz w:val="24"/>
                <w:szCs w:val="24"/>
                <w:lang w:val="nl-NL"/>
              </w:rPr>
            </w:pPr>
            <w:r w:rsidRPr="00A73B74">
              <w:rPr>
                <w:rFonts w:ascii="Times New Roman" w:eastAsia="Calibri" w:hAnsi="Times New Roman" w:cs="Times New Roman"/>
                <w:bCs/>
                <w:sz w:val="24"/>
                <w:szCs w:val="24"/>
                <w:lang w:val="nl-NL"/>
              </w:rPr>
              <w:t>2. Nội dung đ</w:t>
            </w:r>
            <w:r w:rsidRPr="00A73B74">
              <w:rPr>
                <w:rFonts w:ascii="Times New Roman" w:eastAsia="Calibri" w:hAnsi="Times New Roman" w:cs="Times New Roman"/>
                <w:sz w:val="24"/>
                <w:szCs w:val="24"/>
                <w:lang w:val="nl-NL"/>
              </w:rPr>
              <w:t xml:space="preserve">ề án đầu tư vốn để thành lập doanh nghiệp </w:t>
            </w:r>
            <w:r w:rsidRPr="00A73B74">
              <w:rPr>
                <w:rFonts w:ascii="Times New Roman" w:hAnsi="Times New Roman" w:cs="Times New Roman"/>
                <w:sz w:val="24"/>
                <w:szCs w:val="24"/>
                <w:lang w:val="nl-NL"/>
              </w:rPr>
              <w:t xml:space="preserve">có vốn nhà nước đầu tư khác 100% vốn điều lệ </w:t>
            </w:r>
            <w:r w:rsidRPr="00A73B74">
              <w:rPr>
                <w:rFonts w:ascii="Times New Roman" w:eastAsia="Calibri" w:hAnsi="Times New Roman" w:cs="Times New Roman"/>
                <w:sz w:val="24"/>
                <w:szCs w:val="24"/>
                <w:lang w:val="nl-NL"/>
              </w:rPr>
              <w:t xml:space="preserve">gồm các nội dung </w:t>
            </w:r>
            <w:r w:rsidRPr="00A73B74">
              <w:rPr>
                <w:rFonts w:ascii="Times New Roman" w:hAnsi="Times New Roman" w:cs="Times New Roman"/>
                <w:sz w:val="24"/>
                <w:szCs w:val="24"/>
                <w:lang w:val="nl-NL"/>
              </w:rPr>
              <w:t xml:space="preserve">theo quy định </w:t>
            </w:r>
            <w:r w:rsidRPr="00A73B74">
              <w:rPr>
                <w:rFonts w:ascii="Times New Roman" w:hAnsi="Times New Roman" w:cs="Times New Roman"/>
                <w:b/>
                <w:bCs/>
                <w:sz w:val="24"/>
                <w:szCs w:val="24"/>
                <w:lang w:val="nl-NL"/>
              </w:rPr>
              <w:t xml:space="preserve">khoản 2 Điều 26 </w:t>
            </w:r>
            <w:r w:rsidRPr="00A73B74">
              <w:rPr>
                <w:rFonts w:ascii="Times New Roman" w:hAnsi="Times New Roman" w:cs="Times New Roman"/>
                <w:b/>
                <w:sz w:val="24"/>
                <w:szCs w:val="24"/>
                <w:lang w:val="nl-NL"/>
              </w:rPr>
              <w:t>Luật này</w:t>
            </w:r>
            <w:r w:rsidRPr="00A73B74">
              <w:rPr>
                <w:rFonts w:ascii="Times New Roman" w:hAnsi="Times New Roman" w:cs="Times New Roman"/>
                <w:sz w:val="24"/>
                <w:szCs w:val="24"/>
                <w:lang w:val="nl-NL"/>
              </w:rPr>
              <w:t xml:space="preserve"> và các nội dung</w:t>
            </w:r>
          </w:p>
          <w:p w14:paraId="63CA5CC3" w14:textId="77777777" w:rsidR="009C187F" w:rsidRPr="00A73B74" w:rsidRDefault="009C187F" w:rsidP="008E3C6D">
            <w:pPr>
              <w:pStyle w:val="NormalWeb"/>
              <w:shd w:val="clear" w:color="auto" w:fill="FFFFFF"/>
              <w:spacing w:before="60" w:beforeAutospacing="0" w:after="60" w:afterAutospacing="0"/>
              <w:jc w:val="both"/>
              <w:rPr>
                <w:lang w:val="nl-NL"/>
              </w:rPr>
            </w:pPr>
            <w:r w:rsidRPr="00A73B74">
              <w:rPr>
                <w:lang w:val="nl-NL"/>
              </w:rPr>
              <w:t>a) Thuyết minh khả năng đáp ứng nguồn vốn đầu tư kèm theo báo cáo tài chính 02 năm gần nhất và các tài liệu khác chứng minh năng lực tài chính của doanh nghiệp có vốn nhà nước đầu tư trực tiếp;</w:t>
            </w:r>
          </w:p>
          <w:p w14:paraId="65559F0C" w14:textId="77777777" w:rsidR="009C187F" w:rsidRPr="00A73B74" w:rsidRDefault="009C187F" w:rsidP="008E3C6D">
            <w:pPr>
              <w:pStyle w:val="NormalWeb"/>
              <w:shd w:val="clear" w:color="auto" w:fill="FFFFFF"/>
              <w:spacing w:before="60" w:beforeAutospacing="0" w:after="60" w:afterAutospacing="0"/>
              <w:jc w:val="both"/>
              <w:rPr>
                <w:lang w:val="nl-NL"/>
              </w:rPr>
            </w:pPr>
            <w:r w:rsidRPr="00A73B74">
              <w:rPr>
                <w:lang w:val="nl-NL"/>
              </w:rPr>
              <w:t xml:space="preserve">b) Đánh giá sự phù hợp của đề án đầu tư vốn với chiến lược kinh doanh, kế hoạch </w:t>
            </w:r>
            <w:r w:rsidRPr="00A73B74">
              <w:rPr>
                <w:lang w:val="nl-NL"/>
              </w:rPr>
              <w:lastRenderedPageBreak/>
              <w:t>sản xuất, kinh doanh của doanh nghiệp có vốn nhà nước đầu tư trực tiếp được cấp có thẩm quyền phê duyệt.</w:t>
            </w:r>
          </w:p>
          <w:p w14:paraId="20C37304" w14:textId="77777777" w:rsidR="009C187F" w:rsidRPr="00A73B74" w:rsidRDefault="009C187F" w:rsidP="008E3C6D">
            <w:pPr>
              <w:spacing w:before="60" w:after="60"/>
              <w:jc w:val="both"/>
              <w:rPr>
                <w:rFonts w:ascii="Times New Roman" w:hAnsi="Times New Roman" w:cs="Times New Roman"/>
                <w:b/>
                <w:sz w:val="24"/>
                <w:szCs w:val="24"/>
                <w:lang w:val="nl-NL"/>
              </w:rPr>
            </w:pPr>
          </w:p>
        </w:tc>
        <w:tc>
          <w:tcPr>
            <w:tcW w:w="6634" w:type="dxa"/>
          </w:tcPr>
          <w:p w14:paraId="05202A43" w14:textId="77777777" w:rsidR="009C187F" w:rsidRPr="00A73B74" w:rsidRDefault="009C187F" w:rsidP="008E3C6D">
            <w:pPr>
              <w:spacing w:before="60" w:after="60"/>
              <w:jc w:val="both"/>
              <w:rPr>
                <w:rFonts w:ascii="Times New Roman" w:eastAsia="Arial" w:hAnsi="Times New Roman" w:cs="Times New Roman"/>
                <w:sz w:val="24"/>
                <w:szCs w:val="24"/>
                <w:lang w:val="nl-NL"/>
              </w:rPr>
            </w:pPr>
            <w:r w:rsidRPr="004406EB">
              <w:rPr>
                <w:rFonts w:ascii="Times New Roman" w:eastAsia="Arial" w:hAnsi="Times New Roman" w:cs="Times New Roman"/>
                <w:b/>
                <w:sz w:val="24"/>
                <w:szCs w:val="24"/>
                <w:lang w:val="nl-NL"/>
              </w:rPr>
              <w:lastRenderedPageBreak/>
              <w:t>(</w:t>
            </w:r>
            <w:r w:rsidRPr="004406EB">
              <w:rPr>
                <w:rFonts w:ascii="Times New Roman" w:hAnsi="Times New Roman" w:cs="Times New Roman"/>
                <w:b/>
                <w:color w:val="000000" w:themeColor="text1"/>
                <w:sz w:val="24"/>
                <w:szCs w:val="24"/>
                <w:highlight w:val="yellow"/>
                <w:shd w:val="clear" w:color="auto" w:fill="FFFFFF"/>
                <w:lang w:val="nl-NL"/>
              </w:rPr>
              <w:t>i</w:t>
            </w:r>
            <w:r w:rsidRPr="00A73B74">
              <w:rPr>
                <w:rFonts w:ascii="Times New Roman" w:hAnsi="Times New Roman" w:cs="Times New Roman"/>
                <w:b/>
                <w:color w:val="000000" w:themeColor="text1"/>
                <w:sz w:val="24"/>
                <w:szCs w:val="24"/>
                <w:highlight w:val="yellow"/>
                <w:shd w:val="clear" w:color="auto" w:fill="FFFFFF"/>
                <w:lang w:val="nl-NL"/>
              </w:rPr>
              <w:t>) Bộ Kế hoạch và Đầu tư:</w:t>
            </w:r>
          </w:p>
          <w:p w14:paraId="3E01FC98" w14:textId="77777777" w:rsidR="009C187F" w:rsidRPr="00A73B74" w:rsidRDefault="009C187F" w:rsidP="008E3C6D">
            <w:pPr>
              <w:spacing w:before="60" w:after="60"/>
              <w:jc w:val="both"/>
              <w:rPr>
                <w:rFonts w:ascii="Times New Roman" w:eastAsia="Arial" w:hAnsi="Times New Roman" w:cs="Times New Roman"/>
                <w:sz w:val="24"/>
                <w:szCs w:val="24"/>
                <w:lang w:val="nl-NL"/>
              </w:rPr>
            </w:pPr>
            <w:r w:rsidRPr="00A73B74">
              <w:rPr>
                <w:rFonts w:ascii="Times New Roman" w:eastAsia="Arial" w:hAnsi="Times New Roman" w:cs="Times New Roman"/>
                <w:sz w:val="24"/>
                <w:szCs w:val="24"/>
                <w:lang w:val="nl-NL"/>
              </w:rPr>
              <w:t>Đề nghị bổ sung khoản 2 Điều 32 nhằm nêu rõ: Đối với các trường hợp ngoài khoản 1 nêu trên thì doanh nghiệp được quyền quyết định thành lập theo Luật Doanh nghiệp mà không cần xin chủ trương thành lập của cơ quan đại diện chủ sở hữu vốn. Đồng thời, tương tự như Điều dự thảo Luật, đề nghị xem lại sự cần thiết và vai trò của cơ quan tài chính cùng cấp trong trình tự, thủ tục đề nghị phê duyệt chủ trương đầu tư vốn.</w:t>
            </w:r>
          </w:p>
        </w:tc>
        <w:tc>
          <w:tcPr>
            <w:tcW w:w="3260" w:type="dxa"/>
          </w:tcPr>
          <w:p w14:paraId="6D442C28" w14:textId="77777777" w:rsidR="00CD1990" w:rsidRDefault="0076758F"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Khoản 1 Điều 32 đã quy định rõ thẩm quyền </w:t>
            </w:r>
            <w:r w:rsidRPr="0076758F">
              <w:rPr>
                <w:rFonts w:ascii="Times New Roman" w:hAnsi="Times New Roman" w:cs="Times New Roman"/>
                <w:sz w:val="24"/>
                <w:szCs w:val="24"/>
                <w:lang w:val="nl-NL"/>
              </w:rPr>
              <w:t>quyết định chủ trương thành lập doanh nghiệp</w:t>
            </w:r>
            <w:r>
              <w:rPr>
                <w:rFonts w:ascii="Times New Roman" w:hAnsi="Times New Roman" w:cs="Times New Roman"/>
                <w:sz w:val="24"/>
                <w:szCs w:val="24"/>
                <w:lang w:val="nl-NL"/>
              </w:rPr>
              <w:t>.</w:t>
            </w:r>
          </w:p>
          <w:p w14:paraId="6B5EEBAC" w14:textId="77777777" w:rsidR="009C187F" w:rsidRPr="00A73B74" w:rsidRDefault="00CD1990" w:rsidP="008E3C6D">
            <w:pPr>
              <w:spacing w:before="60" w:after="60"/>
              <w:jc w:val="both"/>
              <w:rPr>
                <w:rFonts w:ascii="Times New Roman" w:hAnsi="Times New Roman" w:cs="Times New Roman"/>
                <w:sz w:val="24"/>
                <w:szCs w:val="24"/>
                <w:lang w:val="nl-NL"/>
              </w:rPr>
            </w:pPr>
            <w:r w:rsidRPr="00DE5A73">
              <w:rPr>
                <w:rFonts w:ascii="Times New Roman" w:eastAsia="Times New Roman" w:hAnsi="Times New Roman" w:cs="Times New Roman"/>
                <w:sz w:val="24"/>
                <w:szCs w:val="24"/>
                <w:lang w:val="nl-NL"/>
              </w:rPr>
              <w:t>Dự thảo Luật quy định</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 xml:space="preserve">cơ quan tài chính có ý kiến về mặt chuyên môn </w:t>
            </w:r>
            <w:r>
              <w:rPr>
                <w:rFonts w:ascii="Times New Roman" w:eastAsia="Times New Roman" w:hAnsi="Times New Roman" w:cs="Times New Roman"/>
                <w:sz w:val="24"/>
                <w:szCs w:val="24"/>
                <w:lang w:val="nl-NL"/>
              </w:rPr>
              <w:t>về tài chính, quản lý vốn (không phải đơn vị chủ trì) vì công tác</w:t>
            </w:r>
            <w:r w:rsidRPr="00795B80">
              <w:rPr>
                <w:rFonts w:ascii="Times New Roman" w:eastAsia="Times New Roman" w:hAnsi="Times New Roman" w:cs="Times New Roman"/>
                <w:sz w:val="24"/>
                <w:szCs w:val="24"/>
                <w:lang w:val="nl-NL"/>
              </w:rPr>
              <w:t xml:space="preserve"> nhân sự/chiến lược </w:t>
            </w:r>
            <w:r>
              <w:rPr>
                <w:rFonts w:ascii="Times New Roman" w:eastAsia="Times New Roman" w:hAnsi="Times New Roman" w:cs="Times New Roman"/>
                <w:sz w:val="24"/>
                <w:szCs w:val="24"/>
                <w:lang w:val="nl-NL"/>
              </w:rPr>
              <w:t>kinh doanh của</w:t>
            </w:r>
            <w:r w:rsidRPr="00795B80">
              <w:rPr>
                <w:rFonts w:ascii="Times New Roman" w:eastAsia="Times New Roman" w:hAnsi="Times New Roman" w:cs="Times New Roman"/>
                <w:sz w:val="24"/>
                <w:szCs w:val="24"/>
                <w:lang w:val="nl-NL"/>
              </w:rPr>
              <w:t xml:space="preserve"> doanh nghiệp </w:t>
            </w:r>
            <w:r>
              <w:rPr>
                <w:rFonts w:ascii="Times New Roman" w:eastAsia="Times New Roman" w:hAnsi="Times New Roman" w:cs="Times New Roman"/>
                <w:sz w:val="24"/>
                <w:szCs w:val="24"/>
                <w:lang w:val="nl-NL"/>
              </w:rPr>
              <w:t>phải</w:t>
            </w:r>
            <w:r w:rsidRPr="00795B80">
              <w:rPr>
                <w:rFonts w:ascii="Times New Roman" w:eastAsia="Times New Roman" w:hAnsi="Times New Roman" w:cs="Times New Roman"/>
                <w:sz w:val="24"/>
                <w:szCs w:val="24"/>
                <w:lang w:val="nl-NL"/>
              </w:rPr>
              <w:t xml:space="preserve"> đáp ứng yêu cầu về </w:t>
            </w:r>
            <w:r>
              <w:rPr>
                <w:rFonts w:ascii="Times New Roman" w:eastAsia="Times New Roman" w:hAnsi="Times New Roman" w:cs="Times New Roman"/>
                <w:sz w:val="24"/>
                <w:szCs w:val="24"/>
                <w:lang w:val="nl-NL"/>
              </w:rPr>
              <w:t>công tác quản lý vốn nhà nước đầu tư tại doanh nghiệp</w:t>
            </w:r>
            <w:r w:rsidRPr="00795B80">
              <w:rPr>
                <w:rFonts w:ascii="Times New Roman" w:eastAsia="Times New Roman" w:hAnsi="Times New Roman" w:cs="Times New Roman"/>
                <w:sz w:val="24"/>
                <w:szCs w:val="24"/>
                <w:lang w:val="nl-NL"/>
              </w:rPr>
              <w:t>.</w:t>
            </w:r>
            <w:r w:rsidR="0076758F">
              <w:rPr>
                <w:rFonts w:ascii="Times New Roman" w:hAnsi="Times New Roman" w:cs="Times New Roman"/>
                <w:sz w:val="24"/>
                <w:szCs w:val="24"/>
                <w:lang w:val="nl-NL"/>
              </w:rPr>
              <w:t xml:space="preserve"> </w:t>
            </w:r>
          </w:p>
        </w:tc>
      </w:tr>
      <w:tr w:rsidR="009C187F" w:rsidRPr="00A73B74" w14:paraId="47F460E8" w14:textId="77777777" w:rsidTr="003F08AB">
        <w:tc>
          <w:tcPr>
            <w:tcW w:w="1376" w:type="dxa"/>
          </w:tcPr>
          <w:p w14:paraId="6B84D246" w14:textId="77777777" w:rsidR="009C187F" w:rsidRPr="00A73B74" w:rsidRDefault="009C187F" w:rsidP="00A95F65">
            <w:pPr>
              <w:pStyle w:val="Heading1"/>
              <w:numPr>
                <w:ilvl w:val="0"/>
                <w:numId w:val="32"/>
              </w:numPr>
              <w:spacing w:before="60" w:after="60"/>
              <w:jc w:val="both"/>
              <w:rPr>
                <w:bCs/>
              </w:rPr>
            </w:pPr>
          </w:p>
        </w:tc>
        <w:tc>
          <w:tcPr>
            <w:tcW w:w="4181" w:type="dxa"/>
          </w:tcPr>
          <w:p w14:paraId="6183BC2B" w14:textId="77777777" w:rsidR="009C187F" w:rsidRPr="00A73B74" w:rsidRDefault="009C187F" w:rsidP="008E3C6D">
            <w:pPr>
              <w:spacing w:before="60" w:after="60"/>
              <w:jc w:val="both"/>
              <w:rPr>
                <w:rFonts w:ascii="Times New Roman" w:hAnsi="Times New Roman" w:cs="Times New Roman"/>
                <w:b/>
                <w:sz w:val="24"/>
                <w:szCs w:val="24"/>
                <w:lang w:val="nl-NL"/>
              </w:rPr>
            </w:pPr>
            <w:r w:rsidRPr="00A73B74">
              <w:rPr>
                <w:rFonts w:ascii="Times New Roman" w:eastAsia="Arial" w:hAnsi="Times New Roman" w:cs="Times New Roman"/>
                <w:b/>
                <w:sz w:val="24"/>
                <w:szCs w:val="24"/>
                <w:lang w:val="nl-NL"/>
              </w:rPr>
              <w:t>Điều 33, Điều 34 Về Thẩm quyền, trình tự, thủ tục đầu tư vốn, góp vốn, mua cổ phần, mua phần vốn góp của doanh nghiệp và Thẩm quyền, trình tự, thủ tục đầu tư vốn dự án hợp tác kinh doanh</w:t>
            </w:r>
          </w:p>
        </w:tc>
        <w:tc>
          <w:tcPr>
            <w:tcW w:w="6634" w:type="dxa"/>
          </w:tcPr>
          <w:p w14:paraId="15D69777" w14:textId="77777777" w:rsidR="009C187F" w:rsidRPr="00A73B74" w:rsidRDefault="009C187F" w:rsidP="008E3C6D">
            <w:pPr>
              <w:spacing w:before="60" w:after="60"/>
              <w:jc w:val="both"/>
              <w:rPr>
                <w:rFonts w:ascii="Times New Roman" w:eastAsia="Arial" w:hAnsi="Times New Roman" w:cs="Times New Roman"/>
                <w:sz w:val="24"/>
                <w:szCs w:val="24"/>
                <w:lang w:val="nl-NL"/>
              </w:rPr>
            </w:pPr>
            <w:r w:rsidRPr="00A73B74">
              <w:rPr>
                <w:rFonts w:ascii="Times New Roman" w:eastAsia="Arial" w:hAnsi="Times New Roman" w:cs="Times New Roman"/>
                <w:sz w:val="24"/>
                <w:szCs w:val="24"/>
                <w:lang w:val="nl-NL"/>
              </w:rPr>
              <w:t>(</w:t>
            </w:r>
            <w:r w:rsidRPr="00A73B74">
              <w:rPr>
                <w:rFonts w:ascii="Times New Roman" w:hAnsi="Times New Roman" w:cs="Times New Roman"/>
                <w:b/>
                <w:color w:val="000000" w:themeColor="text1"/>
                <w:sz w:val="24"/>
                <w:szCs w:val="24"/>
                <w:highlight w:val="yellow"/>
                <w:shd w:val="clear" w:color="auto" w:fill="FFFFFF"/>
                <w:lang w:val="nl-NL"/>
              </w:rPr>
              <w:t>i) Bộ Kế hoạch và Đầu tư:</w:t>
            </w:r>
          </w:p>
          <w:p w14:paraId="647D5B8A" w14:textId="77777777" w:rsidR="009C187F" w:rsidRPr="00A73B74" w:rsidRDefault="009C187F" w:rsidP="008E3C6D">
            <w:pPr>
              <w:spacing w:before="60" w:after="60"/>
              <w:jc w:val="both"/>
              <w:rPr>
                <w:rFonts w:ascii="Times New Roman" w:eastAsia="Arial" w:hAnsi="Times New Roman" w:cs="Times New Roman"/>
                <w:sz w:val="24"/>
                <w:szCs w:val="24"/>
                <w:lang w:val="nl-NL"/>
              </w:rPr>
            </w:pPr>
            <w:r w:rsidRPr="00A73B74">
              <w:rPr>
                <w:rFonts w:ascii="Times New Roman" w:eastAsia="Arial" w:hAnsi="Times New Roman" w:cs="Times New Roman"/>
                <w:sz w:val="24"/>
                <w:szCs w:val="24"/>
                <w:lang w:val="nl-NL"/>
              </w:rPr>
              <w:t xml:space="preserve">Tương tự như đã nêu tại Điều 31 dự thảo Luật, đề nghị nghiên cứu nâng mức phân cấp lên 2.300 tỷ đồng. Đồng thời cân nhắc sự cần thiết của cơ quan tài chính cung cấp trong trình tự, thủ tục đầu tư vốn. </w:t>
            </w:r>
          </w:p>
        </w:tc>
        <w:tc>
          <w:tcPr>
            <w:tcW w:w="3260" w:type="dxa"/>
          </w:tcPr>
          <w:p w14:paraId="382D9686" w14:textId="77777777" w:rsidR="009C187F" w:rsidRPr="00A73B74" w:rsidRDefault="00557251" w:rsidP="005D5549">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Nhất trí với ý kiến của Bộ KHĐT, tiếp tục nghiên cứu về mức phân cấp để điều chỉnh nếu phù hợp. </w:t>
            </w:r>
            <w:r w:rsidRPr="00DE5A73">
              <w:rPr>
                <w:rFonts w:ascii="Times New Roman" w:eastAsia="Times New Roman" w:hAnsi="Times New Roman" w:cs="Times New Roman"/>
                <w:sz w:val="24"/>
                <w:szCs w:val="24"/>
                <w:lang w:val="nl-NL"/>
              </w:rPr>
              <w:t>Dự thảo Luật quy định</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 xml:space="preserve">cơ quan tài chính có ý kiến về mặt chuyên môn </w:t>
            </w:r>
            <w:r>
              <w:rPr>
                <w:rFonts w:ascii="Times New Roman" w:eastAsia="Times New Roman" w:hAnsi="Times New Roman" w:cs="Times New Roman"/>
                <w:sz w:val="24"/>
                <w:szCs w:val="24"/>
                <w:lang w:val="nl-NL"/>
              </w:rPr>
              <w:t>về tài chính, quản lý vốn (không phải đơn vị chủ trì) vì công tác</w:t>
            </w:r>
            <w:r w:rsidRPr="00795B80">
              <w:rPr>
                <w:rFonts w:ascii="Times New Roman" w:eastAsia="Times New Roman" w:hAnsi="Times New Roman" w:cs="Times New Roman"/>
                <w:sz w:val="24"/>
                <w:szCs w:val="24"/>
                <w:lang w:val="nl-NL"/>
              </w:rPr>
              <w:t xml:space="preserve"> nhân sự/chiến lược </w:t>
            </w:r>
            <w:r>
              <w:rPr>
                <w:rFonts w:ascii="Times New Roman" w:eastAsia="Times New Roman" w:hAnsi="Times New Roman" w:cs="Times New Roman"/>
                <w:sz w:val="24"/>
                <w:szCs w:val="24"/>
                <w:lang w:val="nl-NL"/>
              </w:rPr>
              <w:t>kinh doanh của</w:t>
            </w:r>
            <w:r w:rsidRPr="00795B80">
              <w:rPr>
                <w:rFonts w:ascii="Times New Roman" w:eastAsia="Times New Roman" w:hAnsi="Times New Roman" w:cs="Times New Roman"/>
                <w:sz w:val="24"/>
                <w:szCs w:val="24"/>
                <w:lang w:val="nl-NL"/>
              </w:rPr>
              <w:t xml:space="preserve"> doanh nghiệp </w:t>
            </w:r>
            <w:r>
              <w:rPr>
                <w:rFonts w:ascii="Times New Roman" w:eastAsia="Times New Roman" w:hAnsi="Times New Roman" w:cs="Times New Roman"/>
                <w:sz w:val="24"/>
                <w:szCs w:val="24"/>
                <w:lang w:val="nl-NL"/>
              </w:rPr>
              <w:t>phải</w:t>
            </w:r>
            <w:r w:rsidRPr="00795B80">
              <w:rPr>
                <w:rFonts w:ascii="Times New Roman" w:eastAsia="Times New Roman" w:hAnsi="Times New Roman" w:cs="Times New Roman"/>
                <w:sz w:val="24"/>
                <w:szCs w:val="24"/>
                <w:lang w:val="nl-NL"/>
              </w:rPr>
              <w:t xml:space="preserve"> đáp ứng yêu cầu về </w:t>
            </w:r>
            <w:r>
              <w:rPr>
                <w:rFonts w:ascii="Times New Roman" w:eastAsia="Times New Roman" w:hAnsi="Times New Roman" w:cs="Times New Roman"/>
                <w:sz w:val="24"/>
                <w:szCs w:val="24"/>
                <w:lang w:val="nl-NL"/>
              </w:rPr>
              <w:t xml:space="preserve">công tác quản lý vốn nhà nước đầu tư tại </w:t>
            </w:r>
            <w:r w:rsidR="005D5549">
              <w:rPr>
                <w:rFonts w:ascii="Times New Roman" w:eastAsia="Times New Roman" w:hAnsi="Times New Roman" w:cs="Times New Roman"/>
                <w:sz w:val="24"/>
                <w:szCs w:val="24"/>
                <w:lang w:val="nl-NL"/>
              </w:rPr>
              <w:t>DN</w:t>
            </w:r>
            <w:r w:rsidRPr="00795B80">
              <w:rPr>
                <w:rFonts w:ascii="Times New Roman" w:eastAsia="Times New Roman" w:hAnsi="Times New Roman" w:cs="Times New Roman"/>
                <w:sz w:val="24"/>
                <w:szCs w:val="24"/>
                <w:lang w:val="nl-NL"/>
              </w:rPr>
              <w:t>.</w:t>
            </w:r>
            <w:r>
              <w:rPr>
                <w:rFonts w:ascii="Times New Roman" w:hAnsi="Times New Roman" w:cs="Times New Roman"/>
                <w:sz w:val="24"/>
                <w:szCs w:val="24"/>
                <w:lang w:val="nl-NL"/>
              </w:rPr>
              <w:t xml:space="preserve"> </w:t>
            </w:r>
          </w:p>
        </w:tc>
      </w:tr>
      <w:tr w:rsidR="009C187F" w:rsidRPr="00A73B74" w14:paraId="2266595F" w14:textId="77777777" w:rsidTr="003F08AB">
        <w:tc>
          <w:tcPr>
            <w:tcW w:w="1376" w:type="dxa"/>
          </w:tcPr>
          <w:p w14:paraId="0536700A" w14:textId="77777777" w:rsidR="009C187F" w:rsidRPr="00A73B74" w:rsidRDefault="009C187F" w:rsidP="00A95F65">
            <w:pPr>
              <w:pStyle w:val="Heading1"/>
              <w:numPr>
                <w:ilvl w:val="0"/>
                <w:numId w:val="32"/>
              </w:numPr>
              <w:spacing w:before="60" w:after="60"/>
              <w:jc w:val="both"/>
              <w:rPr>
                <w:bCs/>
              </w:rPr>
            </w:pPr>
          </w:p>
        </w:tc>
        <w:tc>
          <w:tcPr>
            <w:tcW w:w="4181" w:type="dxa"/>
          </w:tcPr>
          <w:p w14:paraId="1474D540" w14:textId="77777777" w:rsidR="009C187F" w:rsidRPr="00A73B74" w:rsidRDefault="009C187F" w:rsidP="008E3C6D">
            <w:pPr>
              <w:spacing w:before="60" w:after="60"/>
              <w:jc w:val="both"/>
              <w:rPr>
                <w:rFonts w:ascii="Times New Roman" w:hAnsi="Times New Roman" w:cs="Times New Roman"/>
                <w:b/>
                <w:sz w:val="24"/>
                <w:szCs w:val="24"/>
                <w:lang w:val="nl-NL"/>
              </w:rPr>
            </w:pPr>
            <w:r w:rsidRPr="00A73B74">
              <w:rPr>
                <w:rFonts w:ascii="Times New Roman" w:eastAsia="Arial" w:hAnsi="Times New Roman" w:cs="Times New Roman"/>
                <w:b/>
                <w:sz w:val="24"/>
                <w:szCs w:val="24"/>
                <w:lang w:val="nl-NL"/>
              </w:rPr>
              <w:t>Điều 35. Thẩm quyền, trình tự, thủ tục thực hiện dự án đầu tư</w:t>
            </w:r>
          </w:p>
        </w:tc>
        <w:tc>
          <w:tcPr>
            <w:tcW w:w="6634" w:type="dxa"/>
          </w:tcPr>
          <w:p w14:paraId="6125B2C4" w14:textId="77777777" w:rsidR="009C187F" w:rsidRPr="00A73B74" w:rsidRDefault="009C187F" w:rsidP="008E3C6D">
            <w:pPr>
              <w:spacing w:before="60" w:after="60"/>
              <w:jc w:val="both"/>
              <w:rPr>
                <w:rFonts w:ascii="Times New Roman" w:eastAsia="Arial" w:hAnsi="Times New Roman" w:cs="Times New Roman"/>
                <w:sz w:val="24"/>
                <w:szCs w:val="24"/>
                <w:lang w:val="nl-NL"/>
              </w:rPr>
            </w:pPr>
            <w:r w:rsidRPr="008A0BBC">
              <w:rPr>
                <w:rFonts w:ascii="Times New Roman" w:eastAsia="Arial" w:hAnsi="Times New Roman" w:cs="Times New Roman"/>
                <w:b/>
                <w:sz w:val="24"/>
                <w:szCs w:val="24"/>
                <w:lang w:val="nl-NL"/>
              </w:rPr>
              <w:t>(</w:t>
            </w:r>
            <w:r w:rsidRPr="008A0BBC">
              <w:rPr>
                <w:rFonts w:ascii="Times New Roman" w:hAnsi="Times New Roman" w:cs="Times New Roman"/>
                <w:b/>
                <w:color w:val="000000" w:themeColor="text1"/>
                <w:sz w:val="24"/>
                <w:szCs w:val="24"/>
                <w:highlight w:val="yellow"/>
                <w:shd w:val="clear" w:color="auto" w:fill="FFFFFF"/>
                <w:lang w:val="nl-NL"/>
              </w:rPr>
              <w:t>i</w:t>
            </w:r>
            <w:r w:rsidRPr="00A73B74">
              <w:rPr>
                <w:rFonts w:ascii="Times New Roman" w:hAnsi="Times New Roman" w:cs="Times New Roman"/>
                <w:b/>
                <w:color w:val="000000" w:themeColor="text1"/>
                <w:sz w:val="24"/>
                <w:szCs w:val="24"/>
                <w:highlight w:val="yellow"/>
                <w:shd w:val="clear" w:color="auto" w:fill="FFFFFF"/>
                <w:lang w:val="nl-NL"/>
              </w:rPr>
              <w:t>) Bộ Kế hoạch và Đầu tư:</w:t>
            </w:r>
          </w:p>
          <w:p w14:paraId="7E480415" w14:textId="77777777" w:rsidR="009C187F" w:rsidRPr="00A73B74" w:rsidRDefault="009C187F" w:rsidP="008E3C6D">
            <w:pPr>
              <w:spacing w:before="60" w:after="60"/>
              <w:jc w:val="both"/>
              <w:rPr>
                <w:rFonts w:ascii="Times New Roman" w:eastAsia="Arial" w:hAnsi="Times New Roman" w:cs="Times New Roman"/>
                <w:sz w:val="24"/>
                <w:szCs w:val="24"/>
                <w:lang w:val="nl-NL"/>
              </w:rPr>
            </w:pPr>
            <w:r w:rsidRPr="00A73B74">
              <w:rPr>
                <w:rFonts w:ascii="Times New Roman" w:eastAsia="Arial" w:hAnsi="Times New Roman" w:cs="Times New Roman"/>
                <w:sz w:val="24"/>
                <w:szCs w:val="24"/>
                <w:lang w:val="nl-NL"/>
              </w:rPr>
              <w:t xml:space="preserve">Về nội dung dự án đầu tư, đề nghị bổ sung nội dung về cơ cấu vốn đầu tư do Luật này xem xét hoạt động đầu tư dưới góc độ sử dụng vốn của doanh nghiệp. Ngoài ra đề nghị xem xét việc sử dụng cụm từ “phê duyệt chủ trương dự án đầu tư” tại Điều 35 dự thảo Luật do dễ bị nhầm lẫn với việc “chấp thuận chủ trương đầu tư” tại Luật Đầu tư, có thể cân nhắc cụm từ “phê duyệt chủ trương sử dụng vốn nhà nước để đầu tư dự án”; hiệu chỉnh lại điểm d khoản 1 Điều 35 do không thống nhất về nội dung. </w:t>
            </w:r>
          </w:p>
        </w:tc>
        <w:tc>
          <w:tcPr>
            <w:tcW w:w="3260" w:type="dxa"/>
          </w:tcPr>
          <w:p w14:paraId="2BD195A3" w14:textId="77777777" w:rsidR="009C187F" w:rsidRPr="00A73B74" w:rsidRDefault="00D13992"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Dự thảo Luật đã tách bạch rõ 2 thuật ngữ này theo quy định tại </w:t>
            </w:r>
            <w:r w:rsidR="0045516C">
              <w:rPr>
                <w:rFonts w:ascii="Times New Roman" w:hAnsi="Times New Roman" w:cs="Times New Roman"/>
                <w:sz w:val="24"/>
                <w:szCs w:val="24"/>
                <w:lang w:val="nl-NL"/>
              </w:rPr>
              <w:t xml:space="preserve">khoản 19 Điều 4 và </w:t>
            </w:r>
            <w:r>
              <w:rPr>
                <w:rFonts w:ascii="Times New Roman" w:hAnsi="Times New Roman" w:cs="Times New Roman"/>
                <w:sz w:val="24"/>
                <w:szCs w:val="24"/>
                <w:lang w:val="nl-NL"/>
              </w:rPr>
              <w:t xml:space="preserve">khoản 4 Điều 28 </w:t>
            </w:r>
            <w:r w:rsidR="0045516C">
              <w:rPr>
                <w:rFonts w:ascii="Times New Roman" w:hAnsi="Times New Roman" w:cs="Times New Roman"/>
                <w:sz w:val="24"/>
                <w:szCs w:val="24"/>
                <w:lang w:val="nl-NL"/>
              </w:rPr>
              <w:t>dự thảo Luật.</w:t>
            </w:r>
          </w:p>
        </w:tc>
      </w:tr>
      <w:tr w:rsidR="009C187F" w:rsidRPr="00A73B74" w14:paraId="37C17357" w14:textId="77777777" w:rsidTr="003F08AB">
        <w:tc>
          <w:tcPr>
            <w:tcW w:w="1376" w:type="dxa"/>
          </w:tcPr>
          <w:p w14:paraId="4B7F4C1B" w14:textId="77777777" w:rsidR="009C187F" w:rsidRPr="00A73B74" w:rsidRDefault="009C187F" w:rsidP="00A95F65">
            <w:pPr>
              <w:pStyle w:val="Heading1"/>
              <w:numPr>
                <w:ilvl w:val="0"/>
                <w:numId w:val="32"/>
              </w:numPr>
              <w:spacing w:before="60" w:after="60"/>
              <w:jc w:val="both"/>
              <w:rPr>
                <w:bCs/>
              </w:rPr>
            </w:pPr>
          </w:p>
        </w:tc>
        <w:tc>
          <w:tcPr>
            <w:tcW w:w="4181" w:type="dxa"/>
          </w:tcPr>
          <w:p w14:paraId="6D97834B" w14:textId="77777777" w:rsidR="009C187F" w:rsidRPr="00A73B74" w:rsidRDefault="009C187F" w:rsidP="008E3C6D">
            <w:pPr>
              <w:shd w:val="clear" w:color="auto" w:fill="FFFFFF"/>
              <w:spacing w:before="60" w:after="60"/>
              <w:jc w:val="both"/>
              <w:rPr>
                <w:rFonts w:ascii="Times New Roman" w:eastAsia="Calibri" w:hAnsi="Times New Roman" w:cs="Times New Roman"/>
                <w:b/>
                <w:bCs/>
                <w:sz w:val="24"/>
                <w:szCs w:val="24"/>
                <w:lang w:val="nl-NL"/>
              </w:rPr>
            </w:pPr>
            <w:r w:rsidRPr="00A73B74">
              <w:rPr>
                <w:rFonts w:ascii="Times New Roman" w:eastAsia="Calibri" w:hAnsi="Times New Roman" w:cs="Times New Roman"/>
                <w:b/>
                <w:bCs/>
                <w:sz w:val="24"/>
                <w:szCs w:val="24"/>
                <w:lang w:val="nl-NL"/>
              </w:rPr>
              <w:t>Điều 37 đến Điều 40</w:t>
            </w:r>
          </w:p>
        </w:tc>
        <w:tc>
          <w:tcPr>
            <w:tcW w:w="6634" w:type="dxa"/>
          </w:tcPr>
          <w:p w14:paraId="6894CC21" w14:textId="77777777" w:rsidR="009C187F" w:rsidRPr="00A73B74" w:rsidRDefault="009C187F" w:rsidP="008E3C6D">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2F67FFCE" w14:textId="77777777" w:rsidR="009C187F" w:rsidRPr="00A73B74" w:rsidRDefault="009C187F" w:rsidP="008E3C6D">
            <w:pPr>
              <w:spacing w:before="60" w:after="60"/>
              <w:jc w:val="both"/>
              <w:rPr>
                <w:rFonts w:ascii="Times New Roman" w:eastAsia="Arial" w:hAnsi="Times New Roman" w:cs="Times New Roman"/>
                <w:sz w:val="24"/>
                <w:szCs w:val="24"/>
                <w:lang w:val="nl-NL"/>
              </w:rPr>
            </w:pPr>
            <w:r w:rsidRPr="00A73B74">
              <w:rPr>
                <w:rFonts w:ascii="Times New Roman" w:eastAsia="Arial" w:hAnsi="Times New Roman" w:cs="Times New Roman"/>
                <w:sz w:val="24"/>
                <w:szCs w:val="24"/>
                <w:lang w:val="nl-NL"/>
              </w:rPr>
              <w:t>Về hoạt động đầu tư của doanh nghiệp có vốn nhà nước đầu tư khác (Điều 37 đến Điều 40): Việc quy định như dự thảo Luật là chặt chẽ theo quy trình tương tự như doanh nghiệp cấp 1 sẽ làm ảnh hưởng đến hoạt động đầu tư của doanh nghiệp do kéo dài thời gian. Bộ Kế hoạch và Đầu tư cho rằng nên quy định tiêu chí để xác định một số doanh nghiệp cấp 2 quy mô lớn, quan trọng; đối với các doanh nghiệp còn lại đề nghị phân cấp mạnh hơn nữa cho cơ quan đại diện chủ sở hữu và doanh nghiệp cấp 1.</w:t>
            </w:r>
          </w:p>
        </w:tc>
        <w:tc>
          <w:tcPr>
            <w:tcW w:w="3260" w:type="dxa"/>
          </w:tcPr>
          <w:p w14:paraId="43CD584E" w14:textId="77777777" w:rsidR="009C187F" w:rsidRPr="00A73B74" w:rsidRDefault="00AC3C41"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Dự thảo Luật đã quy định cụ thể trình tự, thủ tục, thời gian thực hiện các bước trong quản lý hoạt động đầu tư của doanh nghiệp; đảm bảo thời gian thực hiện không bị kéo dài, đẩy nhanh quá trình thực hiện đầu tư của doanh nghiệp.</w:t>
            </w:r>
          </w:p>
        </w:tc>
      </w:tr>
      <w:tr w:rsidR="004B0D69" w:rsidRPr="00A73B74" w14:paraId="4FA54929" w14:textId="77777777" w:rsidTr="003F08AB">
        <w:tc>
          <w:tcPr>
            <w:tcW w:w="1376" w:type="dxa"/>
          </w:tcPr>
          <w:p w14:paraId="1372A3A1" w14:textId="77777777" w:rsidR="004B0D69" w:rsidRPr="00A73B74" w:rsidRDefault="004B0D69" w:rsidP="00A95F65">
            <w:pPr>
              <w:pStyle w:val="Heading1"/>
              <w:numPr>
                <w:ilvl w:val="0"/>
                <w:numId w:val="32"/>
              </w:numPr>
              <w:spacing w:before="60" w:after="60"/>
              <w:jc w:val="both"/>
              <w:rPr>
                <w:bCs/>
              </w:rPr>
            </w:pPr>
          </w:p>
        </w:tc>
        <w:tc>
          <w:tcPr>
            <w:tcW w:w="4181" w:type="dxa"/>
          </w:tcPr>
          <w:p w14:paraId="2FFC14DB" w14:textId="77777777" w:rsidR="004B0D69" w:rsidRPr="00A73B74" w:rsidRDefault="004B0D69" w:rsidP="008E3C6D">
            <w:pPr>
              <w:shd w:val="clear" w:color="auto" w:fill="FFFFFF"/>
              <w:spacing w:before="60" w:after="60"/>
              <w:jc w:val="both"/>
              <w:rPr>
                <w:rFonts w:ascii="Times New Roman" w:eastAsia="Calibri" w:hAnsi="Times New Roman" w:cs="Times New Roman"/>
                <w:b/>
                <w:bCs/>
                <w:sz w:val="24"/>
                <w:szCs w:val="24"/>
                <w:lang w:val="nl-NL"/>
              </w:rPr>
            </w:pPr>
            <w:r w:rsidRPr="00A73B74">
              <w:rPr>
                <w:rFonts w:ascii="Times New Roman" w:eastAsia="Calibri" w:hAnsi="Times New Roman" w:cs="Times New Roman"/>
                <w:b/>
                <w:bCs/>
                <w:sz w:val="24"/>
                <w:szCs w:val="24"/>
                <w:lang w:val="nl-NL"/>
              </w:rPr>
              <w:t>Chương V</w:t>
            </w:r>
          </w:p>
          <w:p w14:paraId="74B8E654" w14:textId="77777777" w:rsidR="004B0D69" w:rsidRPr="00A73B74" w:rsidRDefault="004B0D69" w:rsidP="008E3C6D">
            <w:pPr>
              <w:shd w:val="clear" w:color="auto" w:fill="FFFFFF"/>
              <w:spacing w:before="60" w:after="60"/>
              <w:jc w:val="both"/>
              <w:rPr>
                <w:rFonts w:ascii="Times New Roman" w:eastAsia="Calibri" w:hAnsi="Times New Roman" w:cs="Times New Roman"/>
                <w:b/>
                <w:bCs/>
                <w:sz w:val="24"/>
                <w:szCs w:val="24"/>
                <w:lang w:val="nl-NL"/>
              </w:rPr>
            </w:pPr>
            <w:r w:rsidRPr="00A73B74">
              <w:rPr>
                <w:rFonts w:ascii="Times New Roman" w:eastAsia="Calibri" w:hAnsi="Times New Roman" w:cs="Times New Roman"/>
                <w:b/>
                <w:bCs/>
                <w:sz w:val="24"/>
                <w:szCs w:val="24"/>
                <w:lang w:val="nl-NL"/>
              </w:rPr>
              <w:t>SẮP XẾP LẠI, CƠ CẤU LẠI VỐN NHÀ NƯỚC ĐẦU TƯ TẠI DOANH NGHIỆP</w:t>
            </w:r>
          </w:p>
        </w:tc>
        <w:tc>
          <w:tcPr>
            <w:tcW w:w="6634" w:type="dxa"/>
          </w:tcPr>
          <w:p w14:paraId="74691D5F" w14:textId="77777777" w:rsidR="004B0D69" w:rsidRPr="00A73B74" w:rsidRDefault="004B0D69" w:rsidP="008E3C6D">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7F98C543" w14:textId="77777777" w:rsidR="004B0D69" w:rsidRPr="00A73B74" w:rsidRDefault="004B0D69" w:rsidP="008E3C6D">
            <w:pPr>
              <w:spacing w:before="60" w:after="60"/>
              <w:jc w:val="both"/>
              <w:rPr>
                <w:rFonts w:ascii="Times New Roman" w:eastAsia="Arial" w:hAnsi="Times New Roman" w:cs="Times New Roman"/>
                <w:sz w:val="24"/>
                <w:szCs w:val="24"/>
                <w:highlight w:val="yellow"/>
                <w:lang w:val="nl-NL"/>
              </w:rPr>
            </w:pPr>
            <w:r w:rsidRPr="00A73B74">
              <w:rPr>
                <w:rFonts w:ascii="Times New Roman" w:eastAsia="Arial" w:hAnsi="Times New Roman" w:cs="Times New Roman"/>
                <w:sz w:val="24"/>
                <w:szCs w:val="24"/>
                <w:lang w:val="nl-NL"/>
              </w:rPr>
              <w:t>Nội dung tại Chương này chủ yếu là luật hóa các văn bản pháp luật hiện hành về sắp xếp, cơ cấu lại doanh nghiệp. Tuy nhiên, trong quá theo dõi hoạt động sắp xếp các DNNN phát sinh trường hợp doanh nghiệp đề xuất sáp nhập công ty con vào công ty mẹ, nội dung này có ảnh hưởng đến trách nhiệm, nghĩa vụ của Công ty mẹ và vốn nhà nước tại Công ty mẹ nhưng chưa được quy định tại Luật số 69/2014/QH13. Do đó, đề nghị Bộ Tài chính nghiên cứu, bổ sung quy định này vào dự thảo Luật để doanh nghiệp, công ty mẹ của một số tập đoàn kinh tế, tổng công ty (Tập đoàn Bưu chính Viễn thông Việt Nam, Tập đoàn Công nghiệp Than - Khoáng sản Việt Nam…) có đầy đủ cơ sở pháp lý để thực hiện, phù hợp với yêu cầu cơ cấu lại doanh nghiệp trong thực tiễn.</w:t>
            </w:r>
          </w:p>
        </w:tc>
        <w:tc>
          <w:tcPr>
            <w:tcW w:w="3260" w:type="dxa"/>
          </w:tcPr>
          <w:p w14:paraId="22D49001" w14:textId="77777777" w:rsidR="004B0D69" w:rsidRPr="00BF47F1" w:rsidRDefault="004B0D69" w:rsidP="004B0D69">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xml:space="preserve">Khoản 1 Điều 45 Dự thảo Luật đã quy định Hợp nhất, sáp nhập, chia, tách doanh nghiệp có vốn nhà nước đầu tư được </w:t>
            </w:r>
            <w:r w:rsidRPr="00BF47F1">
              <w:rPr>
                <w:rFonts w:ascii="Times New Roman" w:hAnsi="Times New Roman" w:cs="Times New Roman"/>
                <w:sz w:val="24"/>
                <w:szCs w:val="24"/>
                <w:u w:val="single"/>
                <w:lang w:val="vi-VN"/>
              </w:rPr>
              <w:t>thực hiện theo quy định về pháp luật doanh nghiệp</w:t>
            </w:r>
            <w:r w:rsidRPr="00BF47F1">
              <w:rPr>
                <w:rFonts w:ascii="Times New Roman" w:hAnsi="Times New Roman" w:cs="Times New Roman"/>
                <w:sz w:val="24"/>
                <w:szCs w:val="24"/>
                <w:lang w:val="vi-VN"/>
              </w:rPr>
              <w:t xml:space="preserve">, bao gồm việc hợp nhất, sáp nhập, chia, tách giữa các doanh nghiệp có vốn nhà nước đầu tư hoặc giữa doanh nghiệp có vốn nhà nước đầu tư với doanh nghiệp không có vốn nhà nước đầu tư. </w:t>
            </w:r>
          </w:p>
        </w:tc>
      </w:tr>
      <w:tr w:rsidR="004B0D69" w:rsidRPr="00A73B74" w14:paraId="3CA5B422" w14:textId="77777777" w:rsidTr="003F08AB">
        <w:tc>
          <w:tcPr>
            <w:tcW w:w="1376" w:type="dxa"/>
          </w:tcPr>
          <w:p w14:paraId="12F478B9" w14:textId="77777777" w:rsidR="004B0D69" w:rsidRPr="00A73B74" w:rsidRDefault="004B0D69" w:rsidP="00A95F65">
            <w:pPr>
              <w:pStyle w:val="Heading1"/>
              <w:numPr>
                <w:ilvl w:val="0"/>
                <w:numId w:val="32"/>
              </w:numPr>
              <w:spacing w:before="60" w:after="60"/>
              <w:jc w:val="both"/>
              <w:rPr>
                <w:bCs/>
              </w:rPr>
            </w:pPr>
          </w:p>
        </w:tc>
        <w:tc>
          <w:tcPr>
            <w:tcW w:w="4181" w:type="dxa"/>
          </w:tcPr>
          <w:p w14:paraId="47C807FB" w14:textId="77777777" w:rsidR="004B0D69" w:rsidRPr="00A73B74" w:rsidRDefault="004B0D69" w:rsidP="008E3C6D">
            <w:pPr>
              <w:shd w:val="clear" w:color="auto" w:fill="FFFFFF"/>
              <w:spacing w:before="60" w:after="60"/>
              <w:jc w:val="both"/>
              <w:rPr>
                <w:rFonts w:ascii="Times New Roman" w:eastAsia="Calibri" w:hAnsi="Times New Roman" w:cs="Times New Roman"/>
                <w:b/>
                <w:bCs/>
                <w:sz w:val="24"/>
                <w:szCs w:val="24"/>
                <w:lang w:val="nl-NL"/>
              </w:rPr>
            </w:pPr>
            <w:r w:rsidRPr="00A73B74">
              <w:rPr>
                <w:rFonts w:ascii="Times New Roman" w:eastAsia="Calibri" w:hAnsi="Times New Roman" w:cs="Times New Roman"/>
                <w:b/>
                <w:bCs/>
                <w:sz w:val="24"/>
                <w:szCs w:val="24"/>
                <w:lang w:val="nl-NL"/>
              </w:rPr>
              <w:t>Điều 44. Chuyển giao quyền đại diện chủ sở hữu vốn nhà nước tại doanh nghiệp</w:t>
            </w:r>
          </w:p>
        </w:tc>
        <w:tc>
          <w:tcPr>
            <w:tcW w:w="6634" w:type="dxa"/>
          </w:tcPr>
          <w:p w14:paraId="5FE6F98E" w14:textId="77777777" w:rsidR="004B0D69" w:rsidRPr="00A73B74" w:rsidRDefault="004B0D69" w:rsidP="008E3C6D">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3B00A077" w14:textId="77777777" w:rsidR="004B0D69" w:rsidRPr="00A73B74" w:rsidRDefault="004B0D69" w:rsidP="008E3C6D">
            <w:pPr>
              <w:spacing w:before="60" w:after="60"/>
              <w:jc w:val="both"/>
              <w:rPr>
                <w:rFonts w:ascii="Times New Roman" w:eastAsia="Arial" w:hAnsi="Times New Roman" w:cs="Times New Roman"/>
                <w:sz w:val="24"/>
                <w:szCs w:val="24"/>
                <w:lang w:val="nl-NL"/>
              </w:rPr>
            </w:pPr>
            <w:r w:rsidRPr="00A73B74">
              <w:rPr>
                <w:rFonts w:ascii="Times New Roman" w:eastAsia="Arial" w:hAnsi="Times New Roman" w:cs="Times New Roman"/>
                <w:sz w:val="24"/>
                <w:szCs w:val="24"/>
                <w:lang w:val="nl-NL"/>
              </w:rPr>
              <w:t xml:space="preserve">Đối với trường hợp chuyển giao quyền đại diện chủ sở hữu vốn nhà nước tại doanh nghiệp (Điều 44) đề nghị bổ sung, làm rõ các trường hợp chuyển giao để làm căn cứ triển khai thực hiện. </w:t>
            </w:r>
          </w:p>
          <w:p w14:paraId="2218D3F1" w14:textId="77777777" w:rsidR="004B0D69" w:rsidRPr="00A73B74" w:rsidRDefault="004B0D69" w:rsidP="008E3C6D">
            <w:pPr>
              <w:spacing w:before="60" w:after="60"/>
              <w:jc w:val="both"/>
              <w:rPr>
                <w:rFonts w:ascii="Times New Roman" w:eastAsia="Arial" w:hAnsi="Times New Roman" w:cs="Times New Roman"/>
                <w:sz w:val="24"/>
                <w:szCs w:val="24"/>
                <w:lang w:val="nl-NL"/>
              </w:rPr>
            </w:pPr>
            <w:r w:rsidRPr="00A73B74">
              <w:rPr>
                <w:rFonts w:ascii="Times New Roman" w:eastAsia="Arial" w:hAnsi="Times New Roman" w:cs="Times New Roman"/>
                <w:sz w:val="24"/>
                <w:szCs w:val="24"/>
                <w:lang w:val="nl-NL"/>
              </w:rPr>
              <w:t>Ngoài ra, trong quá trình thực hiện việc chuyển giao quyền đại diện chủ sở hữu vốn nhà nước, còn có một số vướng mắc như sau: (i) Chưa có quy định cụ thể về chuyển giao dự án đầu tư dở dang (như chuyển giao dự án đầu tư công dở dang từ cơ quan nhà nước sang doanh nghiệp do Nhà nước nắm giữ 100% vốn điều lệ) mà chưa thực hiện quyết toán; (ii) Chưa có quy định về chuyển giao chủ đầu tư giữa các doanh nghiệp (trong khi Luật Đầu tư chỉ có quy định chuyển nhượng dự án đầu tư).</w:t>
            </w:r>
          </w:p>
        </w:tc>
        <w:tc>
          <w:tcPr>
            <w:tcW w:w="3260" w:type="dxa"/>
          </w:tcPr>
          <w:p w14:paraId="2D878ECE" w14:textId="77777777" w:rsidR="004B0D69" w:rsidRDefault="007B0646" w:rsidP="006D2BE9">
            <w:pPr>
              <w:spacing w:before="60" w:after="60"/>
              <w:jc w:val="both"/>
              <w:rPr>
                <w:rFonts w:ascii="Times New Roman" w:hAnsi="Times New Roman" w:cs="Times New Roman"/>
                <w:sz w:val="24"/>
                <w:szCs w:val="24"/>
                <w:shd w:val="clear" w:color="auto" w:fill="FFFFFF"/>
              </w:rPr>
            </w:pPr>
            <w:r w:rsidRPr="004B60DC">
              <w:rPr>
                <w:rFonts w:ascii="Times New Roman" w:hAnsi="Times New Roman" w:cs="Times New Roman"/>
                <w:sz w:val="24"/>
                <w:szCs w:val="24"/>
                <w:shd w:val="clear" w:color="auto" w:fill="FFFFFF"/>
              </w:rPr>
              <w:t xml:space="preserve">Điểm a khoản 2 Điều 44 dự thảo quy định cơ quan đại diện chủ sở hữu vốn có nhu cầu chuyển giao hoặc nhận chuyển giao lấy ý kiến cơ quan đại diện chủ sở hữu vốn dự kiến nhận hoặc chuyển giao và của Bộ Tài chính, </w:t>
            </w:r>
            <w:r w:rsidR="004B60DC">
              <w:rPr>
                <w:rFonts w:ascii="Times New Roman" w:hAnsi="Times New Roman" w:cs="Times New Roman"/>
                <w:sz w:val="24"/>
                <w:szCs w:val="24"/>
                <w:shd w:val="clear" w:color="auto" w:fill="FFFFFF"/>
              </w:rPr>
              <w:t>các cơ quan liên quan;</w:t>
            </w:r>
            <w:r w:rsidRPr="004B60DC">
              <w:rPr>
                <w:rFonts w:ascii="Times New Roman" w:hAnsi="Times New Roman" w:cs="Times New Roman"/>
                <w:sz w:val="24"/>
                <w:szCs w:val="24"/>
                <w:shd w:val="clear" w:color="auto" w:fill="FFFFFF"/>
              </w:rPr>
              <w:t xml:space="preserve"> </w:t>
            </w:r>
            <w:r w:rsidR="004B60DC">
              <w:rPr>
                <w:rFonts w:ascii="Times New Roman" w:hAnsi="Times New Roman" w:cs="Times New Roman"/>
                <w:sz w:val="24"/>
                <w:szCs w:val="24"/>
                <w:shd w:val="clear" w:color="auto" w:fill="FFFFFF"/>
              </w:rPr>
              <w:t xml:space="preserve">nội dung lấy ý kiến </w:t>
            </w:r>
            <w:r w:rsidRPr="004B60DC">
              <w:rPr>
                <w:rFonts w:ascii="Times New Roman" w:hAnsi="Times New Roman" w:cs="Times New Roman"/>
                <w:sz w:val="24"/>
                <w:szCs w:val="24"/>
                <w:shd w:val="clear" w:color="auto" w:fill="FFFFFF"/>
              </w:rPr>
              <w:t>bao gồm sự cần thiết chuyển giao</w:t>
            </w:r>
            <w:r w:rsidR="004B60DC">
              <w:rPr>
                <w:rFonts w:ascii="Times New Roman" w:hAnsi="Times New Roman" w:cs="Times New Roman"/>
                <w:sz w:val="24"/>
                <w:szCs w:val="24"/>
                <w:shd w:val="clear" w:color="auto" w:fill="FFFFFF"/>
              </w:rPr>
              <w:t xml:space="preserve"> để báo cáo </w:t>
            </w:r>
            <w:r w:rsidR="006D2BE9">
              <w:rPr>
                <w:rFonts w:ascii="Times New Roman" w:hAnsi="Times New Roman" w:cs="Times New Roman"/>
                <w:sz w:val="24"/>
                <w:szCs w:val="24"/>
                <w:shd w:val="clear" w:color="auto" w:fill="FFFFFF"/>
              </w:rPr>
              <w:t xml:space="preserve">Thủ tướng Chính phủ </w:t>
            </w:r>
            <w:r w:rsidR="006D2BE9" w:rsidRPr="006D2BE9">
              <w:rPr>
                <w:rFonts w:ascii="Times New Roman" w:hAnsi="Times New Roman" w:cs="Times New Roman"/>
                <w:sz w:val="24"/>
                <w:szCs w:val="24"/>
                <w:shd w:val="clear" w:color="auto" w:fill="FFFFFF"/>
              </w:rPr>
              <w:t>quyết định phê duyệt chủ trương chuyển giao</w:t>
            </w:r>
            <w:r w:rsidR="006D2BE9">
              <w:rPr>
                <w:rFonts w:ascii="Times New Roman" w:hAnsi="Times New Roman" w:cs="Times New Roman"/>
                <w:sz w:val="24"/>
                <w:szCs w:val="24"/>
                <w:shd w:val="clear" w:color="auto" w:fill="FFFFFF"/>
              </w:rPr>
              <w:t>.</w:t>
            </w:r>
          </w:p>
          <w:p w14:paraId="447E4EE6" w14:textId="77777777" w:rsidR="00A57B5A" w:rsidRPr="006D2BE9" w:rsidRDefault="00A57B5A" w:rsidP="006D2BE9">
            <w:pPr>
              <w:spacing w:before="60" w:after="6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Việc chuyển giao tài sản, dự án về bản chât kinh tế không thuộc trường hợp chuyển giao quyền đại diện chủ sở hữu vốn</w:t>
            </w:r>
            <w:r w:rsidR="004616D5">
              <w:rPr>
                <w:rFonts w:ascii="Times New Roman" w:hAnsi="Times New Roman" w:cs="Times New Roman"/>
                <w:sz w:val="24"/>
                <w:szCs w:val="24"/>
                <w:shd w:val="clear" w:color="auto" w:fill="FFFFFF"/>
              </w:rPr>
              <w:t>.</w:t>
            </w:r>
          </w:p>
        </w:tc>
      </w:tr>
      <w:tr w:rsidR="004B0D69" w:rsidRPr="00A73B74" w14:paraId="5F430B5D" w14:textId="77777777" w:rsidTr="003F08AB">
        <w:tc>
          <w:tcPr>
            <w:tcW w:w="1376" w:type="dxa"/>
          </w:tcPr>
          <w:p w14:paraId="3BFC4961" w14:textId="77777777" w:rsidR="004B0D69" w:rsidRPr="00A73B74" w:rsidRDefault="004B0D69" w:rsidP="00A95F65">
            <w:pPr>
              <w:pStyle w:val="Heading1"/>
              <w:numPr>
                <w:ilvl w:val="0"/>
                <w:numId w:val="32"/>
              </w:numPr>
              <w:spacing w:before="60" w:after="60"/>
              <w:jc w:val="both"/>
              <w:rPr>
                <w:bCs/>
              </w:rPr>
            </w:pPr>
          </w:p>
        </w:tc>
        <w:tc>
          <w:tcPr>
            <w:tcW w:w="4181" w:type="dxa"/>
          </w:tcPr>
          <w:p w14:paraId="5897DD96" w14:textId="77777777" w:rsidR="004B0D69" w:rsidRPr="00A73B74" w:rsidRDefault="004B0D69" w:rsidP="008E3C6D">
            <w:pPr>
              <w:shd w:val="clear" w:color="auto" w:fill="FFFFFF"/>
              <w:spacing w:before="60" w:after="60"/>
              <w:jc w:val="both"/>
              <w:rPr>
                <w:rFonts w:ascii="Times New Roman" w:eastAsia="Calibri" w:hAnsi="Times New Roman" w:cs="Times New Roman"/>
                <w:b/>
                <w:bCs/>
                <w:sz w:val="24"/>
                <w:szCs w:val="24"/>
                <w:lang w:val="nl-NL"/>
              </w:rPr>
            </w:pPr>
            <w:r w:rsidRPr="00A73B74">
              <w:rPr>
                <w:rFonts w:ascii="Times New Roman" w:eastAsia="Calibri" w:hAnsi="Times New Roman" w:cs="Times New Roman"/>
                <w:b/>
                <w:bCs/>
                <w:sz w:val="24"/>
                <w:szCs w:val="24"/>
                <w:lang w:val="nl-NL"/>
              </w:rPr>
              <w:t>Điều 47. Phá sản doanh nghiệp</w:t>
            </w:r>
          </w:p>
        </w:tc>
        <w:tc>
          <w:tcPr>
            <w:tcW w:w="6634" w:type="dxa"/>
          </w:tcPr>
          <w:p w14:paraId="551CAB0B" w14:textId="77777777" w:rsidR="004B0D69" w:rsidRPr="00A73B74" w:rsidRDefault="004B0D69" w:rsidP="008E3C6D">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47DA9FE2" w14:textId="77777777" w:rsidR="004B0D69" w:rsidRPr="00A73B74" w:rsidRDefault="004B0D69" w:rsidP="008E3C6D">
            <w:pPr>
              <w:spacing w:before="60" w:after="60"/>
              <w:jc w:val="both"/>
              <w:rPr>
                <w:rFonts w:ascii="Times New Roman" w:eastAsia="Arial" w:hAnsi="Times New Roman" w:cs="Times New Roman"/>
                <w:b/>
                <w:sz w:val="24"/>
                <w:szCs w:val="24"/>
                <w:highlight w:val="yellow"/>
                <w:lang w:val="nl-NL"/>
              </w:rPr>
            </w:pPr>
            <w:r w:rsidRPr="00A73B74">
              <w:rPr>
                <w:rFonts w:ascii="Times New Roman" w:hAnsi="Times New Roman" w:cs="Times New Roman"/>
                <w:sz w:val="24"/>
                <w:szCs w:val="24"/>
                <w:lang w:val="nl-NL"/>
              </w:rPr>
              <w:t>Đối với trường hợp phá sản doanh nghiệp (Điều 47), khi doanh nghiệp đã thuộc diện phá sản theo quy định của Luật Phá sản thì việc xin ý kiến Bộ Tài chính và các cơ quan liên quan không có nhiều ý nghĩa. Do vậy, đề nghị xem lại các nội dung về việc ban hành chủ trương phá sản.</w:t>
            </w:r>
          </w:p>
        </w:tc>
        <w:tc>
          <w:tcPr>
            <w:tcW w:w="3260" w:type="dxa"/>
          </w:tcPr>
          <w:p w14:paraId="2934879B" w14:textId="77777777" w:rsidR="004B0D69" w:rsidRPr="00A73B74" w:rsidRDefault="004616D5"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Tiếp thu ý kiến tham gia.</w:t>
            </w:r>
          </w:p>
        </w:tc>
      </w:tr>
      <w:tr w:rsidR="004B0D69" w:rsidRPr="00A73B74" w14:paraId="0C07CA2F" w14:textId="77777777" w:rsidTr="003F08AB">
        <w:tc>
          <w:tcPr>
            <w:tcW w:w="1376" w:type="dxa"/>
          </w:tcPr>
          <w:p w14:paraId="2A17E89F" w14:textId="77777777" w:rsidR="004B0D69" w:rsidRPr="00A73B74" w:rsidRDefault="004B0D69" w:rsidP="00A95F65">
            <w:pPr>
              <w:pStyle w:val="Heading1"/>
              <w:numPr>
                <w:ilvl w:val="0"/>
                <w:numId w:val="32"/>
              </w:numPr>
              <w:spacing w:before="60" w:after="60"/>
              <w:jc w:val="both"/>
              <w:rPr>
                <w:bCs/>
              </w:rPr>
            </w:pPr>
          </w:p>
        </w:tc>
        <w:tc>
          <w:tcPr>
            <w:tcW w:w="4181" w:type="dxa"/>
          </w:tcPr>
          <w:p w14:paraId="7243DC92" w14:textId="77777777" w:rsidR="004B0D69" w:rsidRPr="00A73B74" w:rsidRDefault="004B0D69" w:rsidP="008E3C6D">
            <w:pPr>
              <w:shd w:val="clear" w:color="auto" w:fill="FFFFFF"/>
              <w:spacing w:before="60" w:after="60"/>
              <w:jc w:val="both"/>
              <w:rPr>
                <w:rFonts w:ascii="Times New Roman" w:eastAsia="Calibri" w:hAnsi="Times New Roman" w:cs="Times New Roman"/>
                <w:b/>
                <w:bCs/>
                <w:sz w:val="24"/>
                <w:szCs w:val="24"/>
                <w:lang w:val="nl-NL"/>
              </w:rPr>
            </w:pPr>
            <w:r w:rsidRPr="00A73B74">
              <w:rPr>
                <w:rFonts w:ascii="Times New Roman" w:eastAsia="Calibri" w:hAnsi="Times New Roman" w:cs="Times New Roman"/>
                <w:b/>
                <w:bCs/>
                <w:sz w:val="24"/>
                <w:szCs w:val="24"/>
                <w:lang w:val="nl-NL"/>
              </w:rPr>
              <w:t>Điều 48. Chuyển nhượng vốn nhà nước tại doanh nghiệp có vốn nhà nước đầu tư khác</w:t>
            </w:r>
          </w:p>
        </w:tc>
        <w:tc>
          <w:tcPr>
            <w:tcW w:w="6634" w:type="dxa"/>
          </w:tcPr>
          <w:p w14:paraId="3071D1D0" w14:textId="77777777" w:rsidR="004B0D69" w:rsidRPr="00A73B74" w:rsidRDefault="004B0D69" w:rsidP="008E3C6D">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198AED4F" w14:textId="77777777" w:rsidR="004B0D69" w:rsidRPr="00A73B74" w:rsidRDefault="004B0D69" w:rsidP="008E3C6D">
            <w:pPr>
              <w:spacing w:before="60" w:after="60"/>
              <w:jc w:val="both"/>
              <w:rPr>
                <w:rFonts w:ascii="Times New Roman" w:eastAsia="Arial" w:hAnsi="Times New Roman" w:cs="Times New Roman"/>
                <w:b/>
                <w:sz w:val="24"/>
                <w:szCs w:val="24"/>
                <w:highlight w:val="yellow"/>
                <w:lang w:val="nl-NL"/>
              </w:rPr>
            </w:pPr>
            <w:r w:rsidRPr="00A73B74">
              <w:rPr>
                <w:rFonts w:ascii="Times New Roman" w:hAnsi="Times New Roman" w:cs="Times New Roman"/>
                <w:sz w:val="24"/>
                <w:szCs w:val="24"/>
                <w:lang w:val="vi-VN"/>
              </w:rPr>
              <w:t>Về chuyển nhượng vốn nhà nước tại doanh nghiệp có vốn nhà nước đầu tư khác (Điều 48): Dự thảo Luật quy định doanh nghiệp cấp 1 hỏi ý kiến doanh nghiệp cấp 2 về việc chuyển nhượng vốn tại doanh nghiệp cấp 2 là không phù hợp. Đồng thời, theo quy định tại điểm c khoản 3 Điều 14 dự thảo Luật quy định Danh mục cơ cấu lại vốn có kế hoạch chuyển nhượng vốn đầu tư của doanh nghiệp cấp 1 tại doanh nghiệp cấp 2 thuộc thẩm quyền quyết định phê duyệt của cơ quan đại diện chủ sở hữu. Đề nghị Bộ Tài chính xem lại nội dung của khoản này để đảm bảo tính thống nhất.</w:t>
            </w:r>
          </w:p>
        </w:tc>
        <w:tc>
          <w:tcPr>
            <w:tcW w:w="3260" w:type="dxa"/>
          </w:tcPr>
          <w:p w14:paraId="01BEB3E3" w14:textId="77777777" w:rsidR="004B0D69" w:rsidRPr="00A73B74" w:rsidRDefault="005B3395"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Dự thảo quy định đảm bảo nguyên tắc quản lý theo dòng vốn đầu tư; theo đó doanh nghiệp có vốn nhà nước đầu tư trực tiếp với vai trò chủ sở hữu vốn quản lý hoạt động sắp xếp cơ cấu lại vốn tại doanh nghiệp có vốn nhà nước đầu tư khác.</w:t>
            </w:r>
          </w:p>
        </w:tc>
      </w:tr>
      <w:tr w:rsidR="004B0D69" w:rsidRPr="00A73B74" w14:paraId="0FF1EF61" w14:textId="77777777" w:rsidTr="003F08AB">
        <w:tc>
          <w:tcPr>
            <w:tcW w:w="1376" w:type="dxa"/>
          </w:tcPr>
          <w:p w14:paraId="21E421D4" w14:textId="77777777" w:rsidR="004B0D69" w:rsidRPr="00A73B74" w:rsidRDefault="004B0D69" w:rsidP="00A95F65">
            <w:pPr>
              <w:pStyle w:val="Heading1"/>
              <w:numPr>
                <w:ilvl w:val="0"/>
                <w:numId w:val="32"/>
              </w:numPr>
              <w:spacing w:before="60" w:after="60"/>
              <w:jc w:val="both"/>
              <w:rPr>
                <w:bCs/>
              </w:rPr>
            </w:pPr>
          </w:p>
        </w:tc>
        <w:tc>
          <w:tcPr>
            <w:tcW w:w="4181" w:type="dxa"/>
          </w:tcPr>
          <w:p w14:paraId="47F287B0" w14:textId="77777777" w:rsidR="004B0D69" w:rsidRPr="00A73B74" w:rsidRDefault="004B0D69" w:rsidP="008E3C6D">
            <w:pPr>
              <w:pStyle w:val="Heading1"/>
              <w:spacing w:before="60" w:after="60"/>
              <w:jc w:val="both"/>
              <w:rPr>
                <w:bCs/>
              </w:rPr>
            </w:pPr>
            <w:bookmarkStart w:id="47" w:name="_Toc170143231"/>
            <w:r w:rsidRPr="00A73B74">
              <w:rPr>
                <w:bCs/>
              </w:rPr>
              <w:t>Điều 4</w:t>
            </w:r>
            <w:r w:rsidR="00303BB1">
              <w:rPr>
                <w:bCs/>
              </w:rPr>
              <w:t>9</w:t>
            </w:r>
            <w:r w:rsidRPr="00A73B74">
              <w:rPr>
                <w:bCs/>
              </w:rPr>
              <w:t xml:space="preserve">. </w:t>
            </w:r>
            <w:r w:rsidR="00303BB1" w:rsidRPr="00303BB1">
              <w:rPr>
                <w:bCs/>
              </w:rPr>
              <w:t>Hợp nhất, sáp nhập, chia, tách, giải thể, phá sản doanh nghiệp có vốn nhà nước đầu tư khác</w:t>
            </w:r>
            <w:bookmarkEnd w:id="47"/>
          </w:p>
          <w:p w14:paraId="3E4C590C" w14:textId="77777777" w:rsidR="004B0D69" w:rsidRPr="00A73B74" w:rsidRDefault="004B0D69" w:rsidP="008E3C6D">
            <w:pPr>
              <w:shd w:val="clear" w:color="auto" w:fill="FFFFFF"/>
              <w:spacing w:before="60" w:after="60"/>
              <w:jc w:val="both"/>
              <w:rPr>
                <w:rFonts w:ascii="Times New Roman" w:eastAsia="Calibri" w:hAnsi="Times New Roman" w:cs="Times New Roman"/>
                <w:b/>
                <w:bCs/>
                <w:sz w:val="24"/>
                <w:szCs w:val="24"/>
                <w:lang w:val="nl-NL"/>
              </w:rPr>
            </w:pPr>
          </w:p>
        </w:tc>
        <w:tc>
          <w:tcPr>
            <w:tcW w:w="6634" w:type="dxa"/>
          </w:tcPr>
          <w:p w14:paraId="1200E4F3" w14:textId="77777777" w:rsidR="004B0D69" w:rsidRPr="00A73B74" w:rsidRDefault="004B0D69" w:rsidP="008E3C6D">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475BEB9C" w14:textId="77777777" w:rsidR="004B0D69" w:rsidRPr="00A73B74" w:rsidRDefault="004B0D69" w:rsidP="008E3C6D">
            <w:pPr>
              <w:spacing w:before="60" w:after="60"/>
              <w:jc w:val="both"/>
              <w:rPr>
                <w:rFonts w:ascii="Times New Roman" w:eastAsia="Arial" w:hAnsi="Times New Roman" w:cs="Times New Roman"/>
                <w:b/>
                <w:sz w:val="24"/>
                <w:szCs w:val="24"/>
                <w:highlight w:val="yellow"/>
                <w:lang w:val="nl-NL"/>
              </w:rPr>
            </w:pPr>
            <w:r w:rsidRPr="00A73B74">
              <w:rPr>
                <w:rFonts w:ascii="Times New Roman" w:hAnsi="Times New Roman" w:cs="Times New Roman"/>
                <w:sz w:val="24"/>
                <w:szCs w:val="24"/>
                <w:lang w:val="nl-NL"/>
              </w:rPr>
              <w:t xml:space="preserve">Về </w:t>
            </w:r>
            <w:bookmarkStart w:id="48" w:name="_Hlk172696032"/>
            <w:r w:rsidRPr="00A73B74">
              <w:rPr>
                <w:rFonts w:ascii="Times New Roman" w:hAnsi="Times New Roman" w:cs="Times New Roman"/>
                <w:sz w:val="24"/>
                <w:szCs w:val="24"/>
                <w:lang w:val="nl-NL"/>
              </w:rPr>
              <w:t xml:space="preserve">hợp nhất, sáp nhập, chia tách, giải thể, phá sản </w:t>
            </w:r>
            <w:bookmarkEnd w:id="48"/>
            <w:r w:rsidRPr="00A73B74">
              <w:rPr>
                <w:rFonts w:ascii="Times New Roman" w:hAnsi="Times New Roman" w:cs="Times New Roman"/>
                <w:sz w:val="24"/>
                <w:szCs w:val="24"/>
                <w:lang w:val="nl-NL"/>
              </w:rPr>
              <w:t>doanh nghiệp có vốn nhà nước đầu tư khác (Điều 49): Dự thảo Luật Quy định khá chặt chẽ, nghiên cứu cho các doanh nghiệp được vận dụng thực hiện theo trình tự, thủ tục như đối với doanh nghiệp cấp 1 hoặc thực hiện theo quy định của Luật Doanh nghiệp.</w:t>
            </w:r>
          </w:p>
        </w:tc>
        <w:tc>
          <w:tcPr>
            <w:tcW w:w="3260" w:type="dxa"/>
          </w:tcPr>
          <w:p w14:paraId="2C6A9564" w14:textId="77777777" w:rsidR="004B0D69" w:rsidRPr="00A73B74" w:rsidRDefault="00B56ABD" w:rsidP="00B82BB6">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Dự thảo Luật</w:t>
            </w:r>
            <w:r w:rsidR="00311B1F">
              <w:rPr>
                <w:rFonts w:ascii="Times New Roman" w:hAnsi="Times New Roman" w:cs="Times New Roman"/>
                <w:sz w:val="24"/>
                <w:szCs w:val="24"/>
                <w:lang w:val="nl-NL"/>
              </w:rPr>
              <w:t xml:space="preserve"> đã</w:t>
            </w:r>
            <w:r>
              <w:rPr>
                <w:rFonts w:ascii="Times New Roman" w:hAnsi="Times New Roman" w:cs="Times New Roman"/>
                <w:sz w:val="24"/>
                <w:szCs w:val="24"/>
                <w:lang w:val="nl-NL"/>
              </w:rPr>
              <w:t xml:space="preserve"> quy định theo hướng thẩm quyền quyết định </w:t>
            </w:r>
            <w:r w:rsidR="00B82BB6">
              <w:rPr>
                <w:rFonts w:ascii="Times New Roman" w:hAnsi="Times New Roman" w:cs="Times New Roman"/>
                <w:sz w:val="24"/>
                <w:szCs w:val="24"/>
                <w:lang w:val="nl-NL"/>
              </w:rPr>
              <w:t>đ</w:t>
            </w:r>
            <w:r w:rsidR="00B82BB6" w:rsidRPr="00B82BB6">
              <w:rPr>
                <w:rFonts w:ascii="Times New Roman" w:hAnsi="Times New Roman" w:cs="Times New Roman"/>
                <w:sz w:val="24"/>
                <w:szCs w:val="24"/>
                <w:lang w:val="nl-NL"/>
              </w:rPr>
              <w:t>iều kiện, trình tự, thủ tục, hồ sơ, nội dung, yêu cầu thực hiện hợp nhất, sáp nhập, chia, tách, giải thể, phá sản doanh nghiệp có vốn nhà nước đầu tư khác thực hiện</w:t>
            </w:r>
            <w:r w:rsidR="00B82BB6">
              <w:rPr>
                <w:rFonts w:ascii="Times New Roman" w:hAnsi="Times New Roman" w:cs="Times New Roman"/>
                <w:sz w:val="24"/>
                <w:szCs w:val="24"/>
                <w:lang w:val="nl-NL"/>
              </w:rPr>
              <w:t xml:space="preserve"> như đối với doanh nghiệp có vốn nhà nước đầu tư trực tiếp.</w:t>
            </w:r>
          </w:p>
        </w:tc>
      </w:tr>
      <w:tr w:rsidR="004B0D69" w:rsidRPr="00A73B74" w14:paraId="7DC44EEA" w14:textId="77777777" w:rsidTr="003F08AB">
        <w:tc>
          <w:tcPr>
            <w:tcW w:w="1376" w:type="dxa"/>
          </w:tcPr>
          <w:p w14:paraId="4F790BBE" w14:textId="77777777" w:rsidR="004B0D69" w:rsidRPr="00A73B74" w:rsidRDefault="004B0D69" w:rsidP="00A95F65">
            <w:pPr>
              <w:pStyle w:val="Heading1"/>
              <w:numPr>
                <w:ilvl w:val="0"/>
                <w:numId w:val="32"/>
              </w:numPr>
              <w:spacing w:before="60" w:after="60"/>
              <w:jc w:val="both"/>
              <w:rPr>
                <w:bCs/>
              </w:rPr>
            </w:pPr>
          </w:p>
        </w:tc>
        <w:tc>
          <w:tcPr>
            <w:tcW w:w="4181" w:type="dxa"/>
          </w:tcPr>
          <w:p w14:paraId="71C45801" w14:textId="77777777" w:rsidR="004B0D69" w:rsidRPr="00A73B74" w:rsidRDefault="004B0D69" w:rsidP="008E3C6D">
            <w:pPr>
              <w:pStyle w:val="Heading2"/>
              <w:spacing w:before="60" w:after="60" w:line="240" w:lineRule="auto"/>
              <w:ind w:firstLine="0"/>
              <w:rPr>
                <w:sz w:val="24"/>
                <w:szCs w:val="24"/>
                <w:lang w:val="nl-NL"/>
              </w:rPr>
            </w:pPr>
            <w:r w:rsidRPr="00A73B74">
              <w:rPr>
                <w:sz w:val="24"/>
                <w:szCs w:val="24"/>
                <w:lang w:val="nl-NL"/>
              </w:rPr>
              <w:t>Điều 50. Cơ quan đại diện chủ sở hữu vốn</w:t>
            </w:r>
          </w:p>
        </w:tc>
        <w:tc>
          <w:tcPr>
            <w:tcW w:w="6634" w:type="dxa"/>
          </w:tcPr>
          <w:p w14:paraId="1471125B" w14:textId="77777777" w:rsidR="004B0D69" w:rsidRPr="00A73B74" w:rsidRDefault="004B0D69" w:rsidP="008E3C6D">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50D9E76D" w14:textId="77777777" w:rsidR="004B0D69" w:rsidRPr="00A73B74" w:rsidRDefault="004B0D69"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Bộ Kế hoạch và Đầu tư đã có Công văn số 5804/BKHĐT-PTDN ngày 23/7/2024 góp ý về việc rà soát quy định của Luật Quản lý nợ công, Luật số 69/2014/QH13 để tháo gỡ vướng mắc trong việc </w:t>
            </w:r>
            <w:r w:rsidRPr="00A73B74">
              <w:rPr>
                <w:rFonts w:ascii="Times New Roman" w:hAnsi="Times New Roman" w:cs="Times New Roman"/>
                <w:sz w:val="24"/>
                <w:szCs w:val="24"/>
                <w:lang w:val="nl-NL"/>
              </w:rPr>
              <w:lastRenderedPageBreak/>
              <w:t xml:space="preserve">xác định cơ quan chủ quản của dự án của doanh nghiệp vay lại 100% vốn ODA, vay ưu đãi. Trong đó, Bộ Kế hoạch và Đầu tư đề nghị Bộ Tài chính thực hiện đúng chỉ đạo của Thường trực Chính phủ tại Thông báo số 147/TB-VPCP ngày 9/4/2024 giao Bộ Tài chính nhiệm vụ nghiên cứu, kiến nghị Chính phủ báo cáo các cơ quan liên quan của Quốc hội để sửa đổi đồng bộ các quy định còn bất cập và tháo gỡ khó khăn, vướng mắc trong việc xác định cơ quan chủ quản của doanh nghiệp vay lại vốn vay ODA, vốn vay ưu đãi nước ngoài và các vấn đề liên quan trong quá trình sửa đổi Luật số 69/2014/QH13, Luật Quản lý nợ công và các quy định pháp luật khác có liên quan. </w:t>
            </w:r>
          </w:p>
          <w:p w14:paraId="52902D8B" w14:textId="77777777" w:rsidR="004B0D69" w:rsidRPr="00A73B74" w:rsidRDefault="004B0D69" w:rsidP="008E3C6D">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Trên cơ sở đó, Bộ Kế hoạch và Đầu tư đề nghị Bộ Tài chính rà soát chức năng, nhiệm vụ của cơ quan đại diện vốn chủ sở hữu tại dự thảo Luật và đề xuất các phương án sửa đổi, bổ sung quy định để xác định Ủy ban là cơ quan chủ quản của dự án sử dụng vốn vay ODA, vay ưu đãi của các doanh nghiệp do Nhà nước nắm giữ 100% vốn điều lệ mà Ủy ban là đại diện chủ sở hữu; đồng thời là cơ quan gửi Đề xuất dự án sử dụng vốn vay ODA, vay ưu đãi của của công con 100% vốn của doanh nghiệp do Nhà nước nắm giữ 100% vốn điều lệ mà Ủy ban là đại diện chủ sở hữu theo quy định của pháp luật có liên quan.</w:t>
            </w:r>
          </w:p>
          <w:p w14:paraId="00300B63" w14:textId="77777777" w:rsidR="004B0D69" w:rsidRPr="00A73B74" w:rsidRDefault="004B0D69" w:rsidP="008E3C6D">
            <w:pPr>
              <w:shd w:val="clear" w:color="auto" w:fill="FFFFFF"/>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shd w:val="clear" w:color="auto" w:fill="FFFFFF"/>
                <w:lang w:val="nl-NL"/>
              </w:rPr>
              <w:t xml:space="preserve">Nghị quyết số 12-NQ/TW đã nêu ra quan điểm chỉ đạo: </w:t>
            </w:r>
            <w:r w:rsidRPr="00A73B74">
              <w:rPr>
                <w:rFonts w:ascii="Times New Roman" w:hAnsi="Times New Roman" w:cs="Times New Roman"/>
                <w:i/>
                <w:iCs/>
                <w:sz w:val="24"/>
                <w:szCs w:val="24"/>
                <w:shd w:val="clear" w:color="auto" w:fill="FFFFFF"/>
                <w:lang w:val="nl-NL"/>
              </w:rPr>
              <w:t>T</w:t>
            </w:r>
            <w:r w:rsidRPr="00A73B74">
              <w:rPr>
                <w:rFonts w:ascii="Times New Roman" w:hAnsi="Times New Roman" w:cs="Times New Roman"/>
                <w:i/>
                <w:iCs/>
                <w:sz w:val="24"/>
                <w:szCs w:val="24"/>
                <w:lang w:val="nl-NL"/>
              </w:rPr>
              <w:t>ách bạch, phân định rõ chức năng chủ sở hữu tài sản, vốn của Nhà nước với chức năng quản lý nhà nước đối với mọi loại hình doanh nghiệp, chức năng quản trị kinh doanh của DNNN.</w:t>
            </w:r>
            <w:r w:rsidRPr="00A73B74">
              <w:rPr>
                <w:rFonts w:ascii="Times New Roman" w:hAnsi="Times New Roman" w:cs="Times New Roman"/>
                <w:sz w:val="24"/>
                <w:szCs w:val="24"/>
                <w:lang w:val="nl-NL"/>
              </w:rPr>
              <w:t xml:space="preserve"> Trong khi đó, tại Điều này có quy định cơ quan đại diện chủ sở hữu vốn bao gồm các Bộ, cơ quan ngang Bộ, cơ quan thuộc Chính phủ và Ủy ban nhân dân các tỉnh, thành phố. Do vậy, tại Tờ trình, Bộ Tài chính cần giải trình rõ về căn cứ và yêu cầu thực tiễn để một số Bộ ngành, địa phương tiếp tục thực hiện chức năng đại diện chủ sở hữu vốn để Quốc hội xem xét, quyết định. </w:t>
            </w:r>
          </w:p>
          <w:p w14:paraId="4E3178EE" w14:textId="77777777" w:rsidR="004B0D69" w:rsidRPr="00A73B74" w:rsidRDefault="004B0D69" w:rsidP="008E3C6D">
            <w:pPr>
              <w:spacing w:before="60" w:after="60"/>
              <w:jc w:val="both"/>
              <w:rPr>
                <w:rFonts w:ascii="Times New Roman" w:hAnsi="Times New Roman" w:cs="Times New Roman"/>
                <w:b/>
                <w:sz w:val="24"/>
                <w:szCs w:val="24"/>
                <w:lang w:val="nl-NL"/>
              </w:rPr>
            </w:pPr>
            <w:r w:rsidRPr="00A73B74">
              <w:rPr>
                <w:rFonts w:ascii="Times New Roman" w:hAnsi="Times New Roman" w:cs="Times New Roman"/>
                <w:sz w:val="24"/>
                <w:szCs w:val="24"/>
              </w:rPr>
              <w:lastRenderedPageBreak/>
              <w:t xml:space="preserve">Đồng thời, tại điểm d khoản khoản 1 quy định: “Thủ tướng Chính phủ thực hiện một số quyền của chủ sở hữu vốn nhà nước tại doanh nghiệp theo quy định tại Luật này” là chưa thống nhất với khái niệm về cơ quan đại diện chủ sở hữu vốn tại khoản 2 Điều 4 dự thảo Luật (theo đó, cơ quan đại diện chủ sở hữu vốn nhà nước tại doanh nghiệp là </w:t>
            </w:r>
            <w:r w:rsidRPr="00A73B74">
              <w:rPr>
                <w:rFonts w:ascii="Times New Roman" w:hAnsi="Times New Roman" w:cs="Times New Roman"/>
                <w:sz w:val="24"/>
                <w:szCs w:val="24"/>
                <w:u w:val="single"/>
              </w:rPr>
              <w:t>cơ quan, tổ chức</w:t>
            </w:r>
            <w:r w:rsidRPr="00A73B74">
              <w:rPr>
                <w:rFonts w:ascii="Times New Roman" w:hAnsi="Times New Roman" w:cs="Times New Roman"/>
                <w:sz w:val="24"/>
                <w:szCs w:val="24"/>
              </w:rPr>
              <w:t xml:space="preserve"> được Chính phủ hoặc cấp có thẩm quyền giao nhiệm vụ làm đại diện chủ sở hữu vốn của Nhà nước đầu tư</w:t>
            </w:r>
            <w:r w:rsidRPr="00A73B74">
              <w:rPr>
                <w:rFonts w:ascii="Times New Roman" w:hAnsi="Times New Roman" w:cs="Times New Roman"/>
                <w:i/>
                <w:sz w:val="24"/>
                <w:szCs w:val="24"/>
              </w:rPr>
              <w:t xml:space="preserve"> </w:t>
            </w:r>
            <w:r w:rsidRPr="00A73B74">
              <w:rPr>
                <w:rFonts w:ascii="Times New Roman" w:hAnsi="Times New Roman" w:cs="Times New Roman"/>
                <w:iCs/>
                <w:sz w:val="24"/>
                <w:szCs w:val="24"/>
              </w:rPr>
              <w:t>tại doanh nghiệp</w:t>
            </w:r>
            <w:r w:rsidRPr="00A73B74">
              <w:rPr>
                <w:rFonts w:ascii="Times New Roman" w:hAnsi="Times New Roman" w:cs="Times New Roman"/>
                <w:sz w:val="24"/>
                <w:szCs w:val="24"/>
              </w:rPr>
              <w:t>”). Đề nghị hiệu chỉnh lại cho phù hợp.</w:t>
            </w:r>
          </w:p>
        </w:tc>
        <w:tc>
          <w:tcPr>
            <w:tcW w:w="3260" w:type="dxa"/>
          </w:tcPr>
          <w:p w14:paraId="5AF9237E" w14:textId="77777777" w:rsidR="004B0D69" w:rsidRDefault="0092346E" w:rsidP="0092346E">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Việc vay lại vốn ODA thực hiện theo quy định về quản lý nợ công và các quy định pháp luật có liên quan; dự thảo Luật </w:t>
            </w:r>
            <w:r>
              <w:rPr>
                <w:rFonts w:ascii="Times New Roman" w:hAnsi="Times New Roman" w:cs="Times New Roman"/>
                <w:sz w:val="24"/>
                <w:szCs w:val="24"/>
                <w:lang w:val="nl-NL"/>
              </w:rPr>
              <w:lastRenderedPageBreak/>
              <w:t xml:space="preserve">đã quy định rõ doanh nghiệp </w:t>
            </w:r>
            <w:r w:rsidRPr="0092346E">
              <w:rPr>
                <w:rFonts w:ascii="Times New Roman" w:hAnsi="Times New Roman" w:cs="Times New Roman"/>
                <w:sz w:val="24"/>
                <w:szCs w:val="24"/>
                <w:lang w:val="nl-NL"/>
              </w:rPr>
              <w:t>được quyền vay vốn của tổ chức tín dụng, tổ chức tài chính; vay của tổ chức, cá nhân ngoài doanh nghiệp, của người lao độ</w:t>
            </w:r>
            <w:r w:rsidR="00062F5E">
              <w:rPr>
                <w:rFonts w:ascii="Times New Roman" w:hAnsi="Times New Roman" w:cs="Times New Roman"/>
                <w:sz w:val="24"/>
                <w:szCs w:val="24"/>
                <w:lang w:val="nl-NL"/>
              </w:rPr>
              <w:t xml:space="preserve">ng </w:t>
            </w:r>
            <w:r w:rsidRPr="0092346E">
              <w:rPr>
                <w:rFonts w:ascii="Times New Roman" w:hAnsi="Times New Roman" w:cs="Times New Roman"/>
                <w:sz w:val="24"/>
                <w:szCs w:val="24"/>
                <w:lang w:val="nl-NL"/>
              </w:rPr>
              <w:t>và các hình thức huy động vốn khác theo quy định của pháp luật</w:t>
            </w:r>
            <w:r>
              <w:rPr>
                <w:rFonts w:ascii="Times New Roman" w:hAnsi="Times New Roman" w:cs="Times New Roman"/>
                <w:sz w:val="24"/>
                <w:szCs w:val="24"/>
                <w:lang w:val="nl-NL"/>
              </w:rPr>
              <w:t xml:space="preserve"> tại khoản 4 Điều 57.</w:t>
            </w:r>
          </w:p>
          <w:p w14:paraId="22D3899E" w14:textId="77777777" w:rsidR="008B2103" w:rsidRDefault="008B2103" w:rsidP="0092346E">
            <w:pPr>
              <w:spacing w:before="60" w:after="60"/>
              <w:jc w:val="both"/>
              <w:rPr>
                <w:rFonts w:ascii="Times New Roman" w:hAnsi="Times New Roman" w:cs="Times New Roman"/>
                <w:sz w:val="24"/>
                <w:szCs w:val="24"/>
                <w:lang w:val="nl-NL"/>
              </w:rPr>
            </w:pPr>
          </w:p>
          <w:p w14:paraId="28533B01" w14:textId="77777777" w:rsidR="0041232A" w:rsidRDefault="0041232A" w:rsidP="0092346E">
            <w:pPr>
              <w:spacing w:before="60" w:after="60"/>
              <w:jc w:val="both"/>
              <w:rPr>
                <w:rFonts w:ascii="Times New Roman" w:hAnsi="Times New Roman" w:cs="Times New Roman"/>
                <w:sz w:val="24"/>
                <w:szCs w:val="24"/>
                <w:lang w:val="nl-NL"/>
              </w:rPr>
            </w:pPr>
          </w:p>
          <w:p w14:paraId="1C0B6F94" w14:textId="77777777" w:rsidR="00954BD1" w:rsidRPr="00A73B74" w:rsidRDefault="00062F5E" w:rsidP="0092346E">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Hiện nay, việc thực hiện quyền đại diện chủ sở hữu nhà nước vẫn do các Bộ, UBND cấp tỉnh</w:t>
            </w:r>
            <w:r w:rsidR="002C6E89">
              <w:rPr>
                <w:rFonts w:ascii="Times New Roman" w:hAnsi="Times New Roman" w:cs="Times New Roman"/>
                <w:sz w:val="24"/>
                <w:szCs w:val="24"/>
                <w:lang w:val="nl-NL"/>
              </w:rPr>
              <w:t>, cơ quan thuộc chính phủ... Do vậy, việc quy định</w:t>
            </w:r>
            <w:r>
              <w:rPr>
                <w:rFonts w:ascii="Times New Roman" w:hAnsi="Times New Roman" w:cs="Times New Roman"/>
                <w:sz w:val="24"/>
                <w:szCs w:val="24"/>
                <w:lang w:val="nl-NL"/>
              </w:rPr>
              <w:t xml:space="preserve"> </w:t>
            </w:r>
            <w:r w:rsidR="00954BD1">
              <w:rPr>
                <w:rFonts w:ascii="Times New Roman" w:hAnsi="Times New Roman" w:cs="Times New Roman"/>
                <w:sz w:val="24"/>
                <w:szCs w:val="24"/>
                <w:lang w:val="nl-NL"/>
              </w:rPr>
              <w:t>các cơ quan đại diện chủ sở hữu theo dự thảo là phù hợp.</w:t>
            </w:r>
          </w:p>
        </w:tc>
      </w:tr>
      <w:tr w:rsidR="004B0D69" w:rsidRPr="00A73B74" w14:paraId="64721A07" w14:textId="77777777" w:rsidTr="003F08AB">
        <w:tc>
          <w:tcPr>
            <w:tcW w:w="1376" w:type="dxa"/>
          </w:tcPr>
          <w:p w14:paraId="6F145227" w14:textId="77777777" w:rsidR="004B0D69" w:rsidRPr="00A73B74" w:rsidRDefault="004B0D69" w:rsidP="00A95F65">
            <w:pPr>
              <w:pStyle w:val="Heading1"/>
              <w:numPr>
                <w:ilvl w:val="0"/>
                <w:numId w:val="32"/>
              </w:numPr>
              <w:spacing w:before="60" w:after="60"/>
              <w:jc w:val="both"/>
              <w:rPr>
                <w:bCs/>
              </w:rPr>
            </w:pPr>
          </w:p>
        </w:tc>
        <w:tc>
          <w:tcPr>
            <w:tcW w:w="4181" w:type="dxa"/>
          </w:tcPr>
          <w:p w14:paraId="79A098C7" w14:textId="77777777" w:rsidR="004B0D69" w:rsidRPr="00A73B74" w:rsidRDefault="004B0D69" w:rsidP="008E3C6D">
            <w:pPr>
              <w:pStyle w:val="Heading2"/>
              <w:spacing w:before="60" w:after="60" w:line="240" w:lineRule="auto"/>
              <w:ind w:firstLine="0"/>
              <w:rPr>
                <w:sz w:val="24"/>
                <w:szCs w:val="24"/>
                <w:lang w:val="nl-NL"/>
              </w:rPr>
            </w:pPr>
            <w:r w:rsidRPr="00A73B74">
              <w:rPr>
                <w:sz w:val="24"/>
                <w:szCs w:val="24"/>
                <w:lang w:val="nl-NL"/>
              </w:rPr>
              <w:t>Điều 51. Quyền của cơ quan đại diện chủ sở hữu vốn</w:t>
            </w:r>
          </w:p>
        </w:tc>
        <w:tc>
          <w:tcPr>
            <w:tcW w:w="6634" w:type="dxa"/>
          </w:tcPr>
          <w:p w14:paraId="2111F8D0" w14:textId="77777777" w:rsidR="004B0D69" w:rsidRPr="00A73B74" w:rsidRDefault="004B0D69" w:rsidP="008E3C6D">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49831A67" w14:textId="77777777" w:rsidR="004B0D69" w:rsidRPr="00A73B74" w:rsidRDefault="004B0D69" w:rsidP="008E3C6D">
            <w:pPr>
              <w:spacing w:before="60" w:after="60"/>
              <w:jc w:val="both"/>
              <w:rPr>
                <w:rFonts w:ascii="Times New Roman" w:hAnsi="Times New Roman" w:cs="Times New Roman"/>
                <w:bCs/>
                <w:sz w:val="24"/>
                <w:szCs w:val="24"/>
                <w:lang w:val="nl-NL"/>
              </w:rPr>
            </w:pPr>
            <w:r w:rsidRPr="00A73B74">
              <w:rPr>
                <w:rFonts w:ascii="Times New Roman" w:hAnsi="Times New Roman" w:cs="Times New Roman"/>
                <w:bCs/>
                <w:sz w:val="24"/>
                <w:szCs w:val="24"/>
                <w:lang w:val="nl-NL"/>
              </w:rPr>
              <w:t>Về quyền của cơ quan đại diện chủ sở hữu vốn (Điều 51) đối với doanh nghiệp có vốn nhà nước đầu tư trực tiếp trên 50% đến dưới 100% vốn điều lệ khá chặt chẽ, người đại diện chủ sở hữu vốn nhà nước thực chất không có nhiều vai trò do các nội dung cần phải xin ý kiến của cơ quan đại diện chủ sở hữu về các nội dung áp dụng như đối với doanh nghiệp có vốn nhà nước đầu tư trực tiếp 100% vốn điều lệ. Như đã phân tích ở trên, đề nghị cơ quan soạn thảo xem lại nội dung này theo hướng đẩy mạnh phân công, phân cấp gắn với cơ chế giám sát và trách nhiệm giải trình.</w:t>
            </w:r>
          </w:p>
          <w:p w14:paraId="4598CF43" w14:textId="77777777" w:rsidR="004B0D69" w:rsidRPr="00A73B74" w:rsidRDefault="004B0D69" w:rsidP="008E3C6D">
            <w:pPr>
              <w:spacing w:before="60" w:after="60"/>
              <w:jc w:val="both"/>
              <w:rPr>
                <w:rFonts w:ascii="Times New Roman" w:eastAsia="Arial" w:hAnsi="Times New Roman" w:cs="Times New Roman"/>
                <w:b/>
                <w:sz w:val="24"/>
                <w:szCs w:val="24"/>
                <w:highlight w:val="yellow"/>
                <w:lang w:val="nl-NL"/>
              </w:rPr>
            </w:pPr>
            <w:r w:rsidRPr="00A73B74">
              <w:rPr>
                <w:rFonts w:ascii="Times New Roman" w:hAnsi="Times New Roman" w:cs="Times New Roman"/>
                <w:sz w:val="24"/>
                <w:szCs w:val="24"/>
              </w:rPr>
              <w:t>Ngoài ra, tại dự thảo Luật cần quy định rõ về tư cách pháp lý, vai trò của Tổng công ty Đầu tư và Kinh doanh vốn nhà nước- SCIC và các công ty SCIC đã nhận chuyển giao quyền đại diện chủ sở hữu trong thời gian qua (được xác định là doanh nghiệp cấp 1 hay là doanh nghiệp cấp 2 trực thuộc Công ty mẹ SCIC) để có căn cứ áp dụng quy định pháp luật và thực hiện các quyền, trách nhiệm cho phù hợp.</w:t>
            </w:r>
          </w:p>
        </w:tc>
        <w:tc>
          <w:tcPr>
            <w:tcW w:w="3260" w:type="dxa"/>
          </w:tcPr>
          <w:p w14:paraId="1254221F" w14:textId="77777777" w:rsidR="004B0D69" w:rsidRPr="00C877D8" w:rsidRDefault="001A2684" w:rsidP="008E3C6D">
            <w:pPr>
              <w:spacing w:before="60" w:after="60"/>
              <w:jc w:val="both"/>
              <w:rPr>
                <w:rFonts w:ascii="Times New Roman" w:hAnsi="Times New Roman" w:cs="Times New Roman"/>
                <w:sz w:val="24"/>
                <w:szCs w:val="24"/>
                <w:lang w:val="nl-NL"/>
              </w:rPr>
            </w:pPr>
            <w:r w:rsidRPr="00C877D8">
              <w:rPr>
                <w:rFonts w:ascii="Times New Roman" w:hAnsi="Times New Roman" w:cs="Times New Roman"/>
                <w:sz w:val="24"/>
                <w:szCs w:val="24"/>
                <w:lang w:val="nl-NL"/>
              </w:rPr>
              <w:t>Dự thảo Luật quy định quyền của cơ quan đại diện chủ sở hữu vốn với vai trò chủ sở hữu vốn của doanh nghiệp thông qua người đại diện để thực hiện quyền của chủ sở hữu/cổ đông của doanh nghiệ</w:t>
            </w:r>
            <w:r w:rsidR="0038033E" w:rsidRPr="00C877D8">
              <w:rPr>
                <w:rFonts w:ascii="Times New Roman" w:hAnsi="Times New Roman" w:cs="Times New Roman"/>
                <w:sz w:val="24"/>
                <w:szCs w:val="24"/>
                <w:lang w:val="nl-NL"/>
              </w:rPr>
              <w:t>p.</w:t>
            </w:r>
            <w:r w:rsidR="003914BE" w:rsidRPr="00C877D8">
              <w:rPr>
                <w:rFonts w:ascii="Times New Roman" w:hAnsi="Times New Roman" w:cs="Times New Roman"/>
                <w:sz w:val="24"/>
                <w:szCs w:val="24"/>
                <w:lang w:val="nl-NL"/>
              </w:rPr>
              <w:t xml:space="preserve"> </w:t>
            </w:r>
          </w:p>
          <w:p w14:paraId="40ADBE80" w14:textId="77777777" w:rsidR="003914BE" w:rsidRPr="00C877D8" w:rsidRDefault="003914BE" w:rsidP="008E3C6D">
            <w:pPr>
              <w:spacing w:before="60" w:after="60"/>
              <w:jc w:val="both"/>
              <w:rPr>
                <w:rFonts w:ascii="Times New Roman" w:hAnsi="Times New Roman" w:cs="Times New Roman"/>
                <w:sz w:val="24"/>
                <w:szCs w:val="24"/>
                <w:lang w:val="nl-NL"/>
              </w:rPr>
            </w:pPr>
            <w:r w:rsidRPr="00C877D8">
              <w:rPr>
                <w:rFonts w:ascii="Times New Roman" w:hAnsi="Times New Roman" w:cs="Times New Roman"/>
                <w:sz w:val="24"/>
                <w:szCs w:val="24"/>
                <w:lang w:val="nl-NL"/>
              </w:rPr>
              <w:t xml:space="preserve">Đối với SCIC, </w:t>
            </w:r>
            <w:r w:rsidRPr="00C877D8">
              <w:rPr>
                <w:rFonts w:ascii="Times New Roman" w:hAnsi="Times New Roman" w:cs="Times New Roman"/>
                <w:color w:val="000000"/>
                <w:sz w:val="24"/>
                <w:szCs w:val="24"/>
                <w:lang w:val="nl-NL"/>
              </w:rPr>
              <w:t>Thủ tướng Chính phủ phê duyệt tại Quyết định số 1336/QĐ-TTg ngày 10/11/2023, đến năm 2025 SCIC tiếp tục thực hiện nhiệm vụ tiếp nhận quyền đại diện chủ sở hữu vốn nhà nước từ các Bộ, ngành, địa phương để tiếp tục cơ cấu lại vốn tại các doanh nghiệp này; giai đoạn sau năm 2025, SCIC tập trung hoạt động đầu tư kinh doanh vốn, hoạt động theo mô hình tổ chức đầu tư tài chính chuyên nghiệp, là công cụ, kênh đầu tư của Chính phủ vào nền kinh tế; do vậy không</w:t>
            </w:r>
            <w:r w:rsidR="00C877D8" w:rsidRPr="00C877D8">
              <w:rPr>
                <w:rFonts w:ascii="Times New Roman" w:hAnsi="Times New Roman" w:cs="Times New Roman"/>
                <w:color w:val="000000"/>
                <w:sz w:val="24"/>
                <w:szCs w:val="24"/>
                <w:lang w:val="nl-NL"/>
              </w:rPr>
              <w:t xml:space="preserve"> quy định SCIC là cơ quan đại diện chủ sở hữu vốn nhà nước tại doanh nghiệp.</w:t>
            </w:r>
          </w:p>
        </w:tc>
      </w:tr>
      <w:tr w:rsidR="004B0D69" w:rsidRPr="00A73B74" w14:paraId="702D030C" w14:textId="77777777" w:rsidTr="003F08AB">
        <w:tc>
          <w:tcPr>
            <w:tcW w:w="1376" w:type="dxa"/>
          </w:tcPr>
          <w:p w14:paraId="085D5D1B" w14:textId="77777777" w:rsidR="004B0D69" w:rsidRPr="00A73B74" w:rsidRDefault="004B0D69" w:rsidP="00A95F65">
            <w:pPr>
              <w:pStyle w:val="Heading1"/>
              <w:numPr>
                <w:ilvl w:val="0"/>
                <w:numId w:val="32"/>
              </w:numPr>
              <w:spacing w:before="60" w:after="60"/>
              <w:jc w:val="both"/>
              <w:rPr>
                <w:bCs/>
              </w:rPr>
            </w:pPr>
          </w:p>
        </w:tc>
        <w:tc>
          <w:tcPr>
            <w:tcW w:w="4181" w:type="dxa"/>
          </w:tcPr>
          <w:p w14:paraId="00C99121" w14:textId="77777777" w:rsidR="004B0D69" w:rsidRPr="00A73B74" w:rsidRDefault="004B0D69" w:rsidP="008E3C6D">
            <w:pPr>
              <w:pStyle w:val="Heading2"/>
              <w:spacing w:before="60" w:after="60" w:line="240" w:lineRule="auto"/>
              <w:ind w:firstLine="0"/>
              <w:rPr>
                <w:sz w:val="24"/>
                <w:szCs w:val="24"/>
                <w:lang w:val="nl-NL"/>
              </w:rPr>
            </w:pPr>
            <w:bookmarkStart w:id="49" w:name="_Toc171927830"/>
            <w:bookmarkStart w:id="50" w:name="_Toc171978122"/>
            <w:r w:rsidRPr="00A73B74">
              <w:rPr>
                <w:sz w:val="24"/>
                <w:szCs w:val="24"/>
                <w:lang w:val="nl-NL"/>
              </w:rPr>
              <w:t>Điều 55. Quyền và nghĩa vụ của người đại diện chủ sở hữu vốn tại doanh nghiệp có vốn nhà nước đầu tư trực tiếp dưới 100% vốn điều lệ</w:t>
            </w:r>
            <w:bookmarkEnd w:id="49"/>
            <w:bookmarkEnd w:id="50"/>
          </w:p>
          <w:p w14:paraId="4FD15AEE" w14:textId="77777777" w:rsidR="004B0D69" w:rsidRPr="00A73B74" w:rsidRDefault="004B0D69" w:rsidP="008E3C6D">
            <w:pPr>
              <w:spacing w:before="60" w:after="60"/>
              <w:jc w:val="both"/>
              <w:rPr>
                <w:rFonts w:ascii="Times New Roman" w:hAnsi="Times New Roman" w:cs="Times New Roman"/>
                <w:b/>
                <w:sz w:val="24"/>
                <w:szCs w:val="24"/>
                <w:lang w:val="nl-NL"/>
              </w:rPr>
            </w:pPr>
          </w:p>
        </w:tc>
        <w:tc>
          <w:tcPr>
            <w:tcW w:w="6634" w:type="dxa"/>
          </w:tcPr>
          <w:p w14:paraId="2D9A424B" w14:textId="77777777" w:rsidR="004B0D69" w:rsidRPr="00A73B74" w:rsidRDefault="004B0D69" w:rsidP="008E3C6D">
            <w:pPr>
              <w:spacing w:before="60" w:after="60"/>
              <w:jc w:val="both"/>
              <w:rPr>
                <w:rFonts w:ascii="Times New Roman" w:hAnsi="Times New Roman" w:cs="Times New Roman"/>
                <w:b/>
                <w:sz w:val="24"/>
                <w:szCs w:val="24"/>
                <w:lang w:val="nl-NL"/>
              </w:rPr>
            </w:pPr>
          </w:p>
        </w:tc>
        <w:tc>
          <w:tcPr>
            <w:tcW w:w="3260" w:type="dxa"/>
          </w:tcPr>
          <w:p w14:paraId="11EDF06B" w14:textId="77777777" w:rsidR="004B0D69" w:rsidRPr="00A73B74" w:rsidRDefault="004B0D69" w:rsidP="008E3C6D">
            <w:pPr>
              <w:spacing w:before="60" w:after="60"/>
              <w:jc w:val="both"/>
              <w:rPr>
                <w:rFonts w:ascii="Times New Roman" w:hAnsi="Times New Roman" w:cs="Times New Roman"/>
                <w:sz w:val="24"/>
                <w:szCs w:val="24"/>
                <w:lang w:val="nl-NL"/>
              </w:rPr>
            </w:pPr>
          </w:p>
        </w:tc>
      </w:tr>
      <w:tr w:rsidR="004B0D69" w:rsidRPr="00A73B74" w14:paraId="0AABC17F" w14:textId="77777777" w:rsidTr="003F08AB">
        <w:tc>
          <w:tcPr>
            <w:tcW w:w="1376" w:type="dxa"/>
          </w:tcPr>
          <w:p w14:paraId="09DADCD2" w14:textId="77777777" w:rsidR="004B0D69" w:rsidRPr="00A73B74" w:rsidRDefault="004B0D69" w:rsidP="00A95F65">
            <w:pPr>
              <w:pStyle w:val="Heading1"/>
              <w:numPr>
                <w:ilvl w:val="0"/>
                <w:numId w:val="32"/>
              </w:numPr>
              <w:spacing w:before="60" w:after="60"/>
              <w:jc w:val="both"/>
              <w:rPr>
                <w:bCs/>
              </w:rPr>
            </w:pPr>
          </w:p>
        </w:tc>
        <w:tc>
          <w:tcPr>
            <w:tcW w:w="4181" w:type="dxa"/>
          </w:tcPr>
          <w:p w14:paraId="2C5628B3" w14:textId="77777777" w:rsidR="004B0D69" w:rsidRPr="00A73B74" w:rsidRDefault="004B0D69" w:rsidP="008E3C6D">
            <w:pPr>
              <w:tabs>
                <w:tab w:val="left" w:pos="1170"/>
              </w:tabs>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1. Báo cáo để cơ cơ quan đại diện chủ sở hữu vốn cho ý kiến hoặc cơ quan đại diện chủ sở hữu vốn trình cấp có thẩm quyền phê duyệt trước khi tham gia ý kiến, biểu quyết tại Đại hội đồng cổ đông, cuộc họp của Hội đồng quản trị, Hội đồng thành viên về các nội dung sau đây:</w:t>
            </w:r>
          </w:p>
          <w:p w14:paraId="00642EA7" w14:textId="77777777" w:rsidR="004B0D69" w:rsidRPr="00A73B74" w:rsidRDefault="004B0D69" w:rsidP="008E3C6D">
            <w:pPr>
              <w:pStyle w:val="Heading2"/>
              <w:spacing w:before="60" w:after="60" w:line="240" w:lineRule="auto"/>
              <w:ind w:firstLine="0"/>
              <w:rPr>
                <w:sz w:val="24"/>
                <w:szCs w:val="24"/>
                <w:lang w:val="nl-NL"/>
              </w:rPr>
            </w:pPr>
          </w:p>
        </w:tc>
        <w:tc>
          <w:tcPr>
            <w:tcW w:w="6634" w:type="dxa"/>
          </w:tcPr>
          <w:p w14:paraId="1E5E650F" w14:textId="77777777" w:rsidR="004B0D69" w:rsidRPr="00A73B74" w:rsidRDefault="004B0D69" w:rsidP="008E3C6D">
            <w:pPr>
              <w:spacing w:before="60" w:after="60"/>
              <w:jc w:val="both"/>
              <w:rPr>
                <w:rFonts w:ascii="Times New Roman" w:hAnsi="Times New Roman" w:cs="Times New Roman"/>
                <w:b/>
                <w:color w:val="000000" w:themeColor="text1"/>
                <w:sz w:val="24"/>
                <w:szCs w:val="24"/>
                <w:highlight w:val="yellow"/>
                <w:shd w:val="clear" w:color="auto" w:fill="FFFFFF"/>
                <w:lang w:val="nl-NL"/>
              </w:rPr>
            </w:pPr>
          </w:p>
        </w:tc>
        <w:tc>
          <w:tcPr>
            <w:tcW w:w="3260" w:type="dxa"/>
          </w:tcPr>
          <w:p w14:paraId="2657A042" w14:textId="77777777" w:rsidR="004B0D69" w:rsidRPr="00A73B74" w:rsidRDefault="004B0D69" w:rsidP="008E3C6D">
            <w:pPr>
              <w:spacing w:before="60" w:after="60"/>
              <w:jc w:val="both"/>
              <w:rPr>
                <w:rFonts w:ascii="Times New Roman" w:hAnsi="Times New Roman" w:cs="Times New Roman"/>
                <w:sz w:val="24"/>
                <w:szCs w:val="24"/>
                <w:lang w:val="nl-NL"/>
              </w:rPr>
            </w:pPr>
          </w:p>
        </w:tc>
      </w:tr>
      <w:tr w:rsidR="004B0D69" w:rsidRPr="00A73B74" w14:paraId="5173FA15" w14:textId="77777777" w:rsidTr="003F08AB">
        <w:tc>
          <w:tcPr>
            <w:tcW w:w="1376" w:type="dxa"/>
          </w:tcPr>
          <w:p w14:paraId="7A2ADD7B" w14:textId="77777777" w:rsidR="004B0D69" w:rsidRPr="00A73B74" w:rsidRDefault="004B0D69" w:rsidP="00A95F65">
            <w:pPr>
              <w:pStyle w:val="Heading1"/>
              <w:numPr>
                <w:ilvl w:val="0"/>
                <w:numId w:val="32"/>
              </w:numPr>
              <w:spacing w:before="60" w:after="60"/>
              <w:jc w:val="both"/>
              <w:rPr>
                <w:bCs/>
              </w:rPr>
            </w:pPr>
          </w:p>
        </w:tc>
        <w:tc>
          <w:tcPr>
            <w:tcW w:w="4181" w:type="dxa"/>
          </w:tcPr>
          <w:p w14:paraId="597FA84D" w14:textId="77777777" w:rsidR="004B0D69" w:rsidRPr="00A73B74" w:rsidRDefault="004B0D69" w:rsidP="008E3C6D">
            <w:pPr>
              <w:tabs>
                <w:tab w:val="left" w:pos="1170"/>
              </w:tabs>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đ) Bầu, miễn nhiệm, bãi nhiệm, khen thưởng, xử lý vi phạm đối với thành viên Hội đồng quản trị, Hội đồng thành viên, Tổng giám đốc hoặc Giám đốc.</w:t>
            </w:r>
          </w:p>
          <w:p w14:paraId="11686C1D" w14:textId="77777777" w:rsidR="004B0D69" w:rsidRPr="00A73B74" w:rsidRDefault="004B0D69" w:rsidP="008E3C6D">
            <w:pPr>
              <w:tabs>
                <w:tab w:val="left" w:pos="1170"/>
              </w:tabs>
              <w:spacing w:before="60" w:after="60"/>
              <w:jc w:val="both"/>
              <w:rPr>
                <w:rFonts w:ascii="Times New Roman" w:eastAsia="Times New Roman" w:hAnsi="Times New Roman" w:cs="Times New Roman"/>
                <w:sz w:val="24"/>
                <w:szCs w:val="24"/>
                <w:lang w:val="nl-NL"/>
              </w:rPr>
            </w:pPr>
          </w:p>
        </w:tc>
        <w:tc>
          <w:tcPr>
            <w:tcW w:w="6634" w:type="dxa"/>
          </w:tcPr>
          <w:p w14:paraId="6E085BB7" w14:textId="77777777" w:rsidR="004B0D69" w:rsidRPr="00A73B74" w:rsidRDefault="004B0D69" w:rsidP="008E3C6D">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51B36AC0" w14:textId="77777777" w:rsidR="004B0D69" w:rsidRPr="00A73B74" w:rsidRDefault="004B0D69" w:rsidP="008E3C6D">
            <w:pPr>
              <w:widowControl w:val="0"/>
              <w:adjustRightInd w:val="0"/>
              <w:snapToGrid w:val="0"/>
              <w:spacing w:before="60" w:after="60"/>
              <w:jc w:val="both"/>
              <w:rPr>
                <w:rFonts w:ascii="Times New Roman" w:eastAsia="Times New Roman" w:hAnsi="Times New Roman" w:cs="Times New Roman"/>
                <w:color w:val="000000" w:themeColor="text1"/>
                <w:sz w:val="24"/>
                <w:szCs w:val="24"/>
                <w:lang w:val="nl-NL"/>
              </w:rPr>
            </w:pPr>
            <w:r w:rsidRPr="00A73B74">
              <w:rPr>
                <w:rFonts w:ascii="Times New Roman" w:eastAsia="Calibri" w:hAnsi="Times New Roman" w:cs="Times New Roman"/>
                <w:bCs/>
                <w:color w:val="000000" w:themeColor="text1"/>
                <w:sz w:val="24"/>
                <w:szCs w:val="24"/>
                <w:lang w:val="nl-NL"/>
              </w:rPr>
              <w:t xml:space="preserve">Đề nghị bổ sung như sau: </w:t>
            </w:r>
            <w:r w:rsidRPr="00A73B74">
              <w:rPr>
                <w:rFonts w:ascii="Times New Roman" w:eastAsia="Times New Roman" w:hAnsi="Times New Roman" w:cs="Times New Roman"/>
                <w:color w:val="000000" w:themeColor="text1"/>
                <w:sz w:val="24"/>
                <w:szCs w:val="24"/>
                <w:lang w:val="nl-NL"/>
              </w:rPr>
              <w:t xml:space="preserve">“Bầu, </w:t>
            </w:r>
            <w:r w:rsidRPr="00A73B74">
              <w:rPr>
                <w:rFonts w:ascii="Times New Roman" w:eastAsia="Times New Roman" w:hAnsi="Times New Roman" w:cs="Times New Roman"/>
                <w:b/>
                <w:color w:val="000000" w:themeColor="text1"/>
                <w:sz w:val="24"/>
                <w:szCs w:val="24"/>
                <w:lang w:val="nl-NL"/>
              </w:rPr>
              <w:t>bổ nhiệm,</w:t>
            </w:r>
            <w:r w:rsidRPr="00A73B74">
              <w:rPr>
                <w:rFonts w:ascii="Times New Roman" w:eastAsia="Times New Roman" w:hAnsi="Times New Roman" w:cs="Times New Roman"/>
                <w:color w:val="000000" w:themeColor="text1"/>
                <w:sz w:val="24"/>
                <w:szCs w:val="24"/>
                <w:lang w:val="nl-NL"/>
              </w:rPr>
              <w:t xml:space="preserve"> miễn nhiệm, bãi nhiệm, khen thưởng, xử lý vi phạm đối với thành viên Hội đồng quản trị, Hội đồng thành viên, Tổng giám đốc hoặc Giám đốc, Phó Tổng giám đốc hoặc Phó Giám đốc”. </w:t>
            </w:r>
            <w:r w:rsidRPr="00A73B74">
              <w:rPr>
                <w:rFonts w:ascii="Times New Roman" w:eastAsia="Times New Roman" w:hAnsi="Times New Roman" w:cs="Times New Roman"/>
                <w:i/>
                <w:iCs/>
                <w:color w:val="000000" w:themeColor="text1"/>
                <w:sz w:val="24"/>
                <w:szCs w:val="24"/>
                <w:lang w:val="nl-NL"/>
              </w:rPr>
              <w:t>Lý do:</w:t>
            </w:r>
            <w:r w:rsidRPr="00A73B74">
              <w:rPr>
                <w:rFonts w:ascii="Times New Roman" w:eastAsia="Times New Roman" w:hAnsi="Times New Roman" w:cs="Times New Roman"/>
                <w:color w:val="000000" w:themeColor="text1"/>
                <w:sz w:val="24"/>
                <w:szCs w:val="24"/>
                <w:lang w:val="nl-NL"/>
              </w:rPr>
              <w:t xml:space="preserve"> Theo quy định của Luật Doanh nghiệp 2020, chức danh Tổng giám đốc, Phó Tổng giám đốc do Hội đồng quản trị, Hội đồng thành viên bổ nhiệm. </w:t>
            </w:r>
          </w:p>
          <w:p w14:paraId="6B13178C" w14:textId="77777777" w:rsidR="004B0D69" w:rsidRPr="00A73B74" w:rsidRDefault="004B0D69" w:rsidP="008E3C6D">
            <w:pPr>
              <w:spacing w:before="60" w:after="60"/>
              <w:jc w:val="both"/>
              <w:rPr>
                <w:rFonts w:ascii="Times New Roman" w:hAnsi="Times New Roman" w:cs="Times New Roman"/>
                <w:b/>
                <w:color w:val="000000" w:themeColor="text1"/>
                <w:sz w:val="24"/>
                <w:szCs w:val="24"/>
                <w:highlight w:val="yellow"/>
                <w:shd w:val="clear" w:color="auto" w:fill="FFFFFF"/>
                <w:lang w:val="nl-NL"/>
              </w:rPr>
            </w:pPr>
          </w:p>
        </w:tc>
        <w:tc>
          <w:tcPr>
            <w:tcW w:w="3260" w:type="dxa"/>
          </w:tcPr>
          <w:p w14:paraId="567B40DB" w14:textId="77777777" w:rsidR="004B0D69" w:rsidRPr="00A73B74" w:rsidRDefault="00606048"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Tiếp thu ý kiến tham gia.</w:t>
            </w:r>
          </w:p>
        </w:tc>
      </w:tr>
      <w:tr w:rsidR="004B0D69" w:rsidRPr="00A73B74" w14:paraId="4E25CFF2" w14:textId="77777777" w:rsidTr="003F08AB">
        <w:tc>
          <w:tcPr>
            <w:tcW w:w="1376" w:type="dxa"/>
          </w:tcPr>
          <w:p w14:paraId="694DE060" w14:textId="77777777" w:rsidR="004B0D69" w:rsidRPr="00A73B74" w:rsidRDefault="004B0D69" w:rsidP="00A95F65">
            <w:pPr>
              <w:pStyle w:val="Heading1"/>
              <w:numPr>
                <w:ilvl w:val="0"/>
                <w:numId w:val="32"/>
              </w:numPr>
              <w:spacing w:before="60" w:after="60"/>
              <w:jc w:val="both"/>
              <w:rPr>
                <w:bCs/>
              </w:rPr>
            </w:pPr>
          </w:p>
        </w:tc>
        <w:tc>
          <w:tcPr>
            <w:tcW w:w="4181" w:type="dxa"/>
          </w:tcPr>
          <w:p w14:paraId="6BA5C087" w14:textId="77777777" w:rsidR="004B0D69" w:rsidRPr="00A73B74" w:rsidRDefault="004B0D69" w:rsidP="008E3C6D">
            <w:pPr>
              <w:tabs>
                <w:tab w:val="left" w:pos="1170"/>
              </w:tabs>
              <w:spacing w:before="60" w:after="60"/>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8. Không được tiếp tục làm người đại diện chủ sở hữu vốn khi thực hiện không đúng nhiệm vụ, quyền hạn được giao, không hoàn thành nhiệm vụ hoặc không còn đáp ứng tiêu chuẩn của người đại diện chủ sở hữu vốn.</w:t>
            </w:r>
          </w:p>
          <w:p w14:paraId="50D7EC55" w14:textId="77777777" w:rsidR="004B0D69" w:rsidRPr="00A73B74" w:rsidRDefault="004B0D69" w:rsidP="008E3C6D">
            <w:pPr>
              <w:tabs>
                <w:tab w:val="left" w:pos="1170"/>
              </w:tabs>
              <w:spacing w:before="60" w:after="60"/>
              <w:jc w:val="both"/>
              <w:rPr>
                <w:rFonts w:ascii="Times New Roman" w:eastAsia="Times New Roman" w:hAnsi="Times New Roman" w:cs="Times New Roman"/>
                <w:sz w:val="24"/>
                <w:szCs w:val="24"/>
                <w:lang w:val="nl-NL"/>
              </w:rPr>
            </w:pPr>
          </w:p>
        </w:tc>
        <w:tc>
          <w:tcPr>
            <w:tcW w:w="6634" w:type="dxa"/>
          </w:tcPr>
          <w:p w14:paraId="06926B4C" w14:textId="77777777" w:rsidR="004B0D69" w:rsidRPr="00A73B74" w:rsidRDefault="004B0D69" w:rsidP="008E3C6D">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3A2B0419" w14:textId="77777777" w:rsidR="004B0D69" w:rsidRPr="00A73B74" w:rsidRDefault="004B0D69" w:rsidP="008E3C6D">
            <w:pPr>
              <w:widowControl w:val="0"/>
              <w:adjustRightInd w:val="0"/>
              <w:snapToGrid w:val="0"/>
              <w:spacing w:before="60" w:after="60"/>
              <w:jc w:val="both"/>
              <w:rPr>
                <w:rFonts w:ascii="Times New Roman" w:hAnsi="Times New Roman" w:cs="Times New Roman"/>
                <w:sz w:val="24"/>
                <w:szCs w:val="24"/>
                <w:lang w:val="nl-NL"/>
              </w:rPr>
            </w:pPr>
            <w:r w:rsidRPr="00A73B74">
              <w:rPr>
                <w:rFonts w:ascii="Times New Roman" w:hAnsi="Times New Roman" w:cs="Times New Roman"/>
                <w:bCs/>
                <w:iCs/>
                <w:sz w:val="24"/>
                <w:szCs w:val="24"/>
                <w:lang w:val="nl-NL"/>
              </w:rPr>
              <w:t>Đề nghị</w:t>
            </w:r>
            <w:r w:rsidRPr="00A73B74">
              <w:rPr>
                <w:rFonts w:ascii="Times New Roman" w:hAnsi="Times New Roman" w:cs="Times New Roman"/>
                <w:sz w:val="24"/>
                <w:szCs w:val="24"/>
                <w:lang w:val="nl-NL"/>
              </w:rPr>
              <w:t xml:space="preserve"> xem xét bổ sung “trừ trường hợp bất khả kháng hoặc do nguyên nhân khách quan được cơ quan đại diện chủ sở hữu chấp thuận” vào Khoản 8 này như sau: </w:t>
            </w:r>
            <w:r w:rsidRPr="00A73B74">
              <w:rPr>
                <w:rFonts w:ascii="Times New Roman" w:hAnsi="Times New Roman" w:cs="Times New Roman"/>
                <w:i/>
                <w:sz w:val="24"/>
                <w:szCs w:val="24"/>
                <w:lang w:val="nl-NL"/>
              </w:rPr>
              <w:t xml:space="preserve">“8. Không được tiếp tục làm người đại diện khi thực hiện không đúng nhiệm vụ, quyền hạn được giao, không hoàn thành nhiệm vụ </w:t>
            </w:r>
            <w:r w:rsidRPr="00A73B74">
              <w:rPr>
                <w:rFonts w:ascii="Times New Roman" w:hAnsi="Times New Roman" w:cs="Times New Roman"/>
                <w:b/>
                <w:bCs/>
                <w:i/>
                <w:iCs/>
                <w:sz w:val="24"/>
                <w:szCs w:val="24"/>
                <w:lang w:val="nl-NL"/>
              </w:rPr>
              <w:t>trừ trường hợp bất khả kháng hoặc do nguyên nhân khách quan được cơ quan đại diện chủ sở hữu chấp thuận</w:t>
            </w:r>
            <w:r w:rsidRPr="00A73B74">
              <w:rPr>
                <w:rFonts w:ascii="Times New Roman" w:hAnsi="Times New Roman" w:cs="Times New Roman"/>
                <w:i/>
                <w:sz w:val="24"/>
                <w:szCs w:val="24"/>
                <w:lang w:val="nl-NL"/>
              </w:rPr>
              <w:t xml:space="preserve"> hoặc không còn đáp ứng tiêu chuẩn của người đại diện”.</w:t>
            </w:r>
          </w:p>
          <w:p w14:paraId="1F49037B" w14:textId="77777777" w:rsidR="004B0D69" w:rsidRPr="00A73B74" w:rsidRDefault="004B0D69" w:rsidP="008E3C6D">
            <w:pPr>
              <w:spacing w:before="60" w:after="60"/>
              <w:jc w:val="both"/>
              <w:rPr>
                <w:rFonts w:ascii="Times New Roman" w:hAnsi="Times New Roman" w:cs="Times New Roman"/>
                <w:b/>
                <w:color w:val="000000" w:themeColor="text1"/>
                <w:sz w:val="24"/>
                <w:szCs w:val="24"/>
                <w:highlight w:val="yellow"/>
                <w:shd w:val="clear" w:color="auto" w:fill="FFFFFF"/>
                <w:lang w:val="nl-NL"/>
              </w:rPr>
            </w:pPr>
          </w:p>
        </w:tc>
        <w:tc>
          <w:tcPr>
            <w:tcW w:w="3260" w:type="dxa"/>
          </w:tcPr>
          <w:p w14:paraId="4F175BB3" w14:textId="77777777" w:rsidR="004B0D69" w:rsidRPr="00A73B74" w:rsidRDefault="00CA2603"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Nghiên cứu tiếp thu.</w:t>
            </w:r>
          </w:p>
        </w:tc>
      </w:tr>
      <w:tr w:rsidR="0027011B" w:rsidRPr="00A73B74" w14:paraId="796B2001" w14:textId="77777777" w:rsidTr="003F08AB">
        <w:tc>
          <w:tcPr>
            <w:tcW w:w="1376" w:type="dxa"/>
          </w:tcPr>
          <w:p w14:paraId="1BA762AA" w14:textId="77777777" w:rsidR="0027011B" w:rsidRPr="00A73B74" w:rsidRDefault="0027011B" w:rsidP="00A95F65">
            <w:pPr>
              <w:pStyle w:val="Heading1"/>
              <w:numPr>
                <w:ilvl w:val="0"/>
                <w:numId w:val="32"/>
              </w:numPr>
              <w:spacing w:before="60" w:after="60"/>
              <w:jc w:val="both"/>
              <w:rPr>
                <w:bCs/>
              </w:rPr>
            </w:pPr>
          </w:p>
        </w:tc>
        <w:tc>
          <w:tcPr>
            <w:tcW w:w="4181" w:type="dxa"/>
          </w:tcPr>
          <w:p w14:paraId="7F80CEDF" w14:textId="77777777" w:rsidR="0027011B" w:rsidRPr="00A73B74" w:rsidRDefault="0027011B" w:rsidP="008E3C6D">
            <w:pPr>
              <w:tabs>
                <w:tab w:val="left" w:pos="1170"/>
              </w:tabs>
              <w:spacing w:before="60" w:after="60"/>
              <w:jc w:val="both"/>
              <w:rPr>
                <w:rFonts w:ascii="Times New Roman" w:eastAsia="Times New Roman" w:hAnsi="Times New Roman" w:cs="Times New Roman"/>
                <w:b/>
                <w:sz w:val="24"/>
                <w:szCs w:val="24"/>
                <w:lang w:val="nl-NL"/>
              </w:rPr>
            </w:pPr>
            <w:r w:rsidRPr="00A73B74">
              <w:rPr>
                <w:rFonts w:ascii="Times New Roman" w:eastAsia="Times New Roman" w:hAnsi="Times New Roman" w:cs="Times New Roman"/>
                <w:b/>
                <w:sz w:val="24"/>
                <w:szCs w:val="24"/>
                <w:lang w:val="nl-NL"/>
              </w:rPr>
              <w:t>CHƯƠNG VII</w:t>
            </w:r>
          </w:p>
          <w:p w14:paraId="0B8D4D48" w14:textId="77777777" w:rsidR="0027011B" w:rsidRPr="00A73B74" w:rsidRDefault="0027011B" w:rsidP="008E3C6D">
            <w:pPr>
              <w:tabs>
                <w:tab w:val="left" w:pos="1170"/>
              </w:tabs>
              <w:spacing w:before="60" w:after="60"/>
              <w:jc w:val="both"/>
              <w:rPr>
                <w:rFonts w:ascii="Times New Roman" w:eastAsia="Times New Roman" w:hAnsi="Times New Roman" w:cs="Times New Roman"/>
                <w:b/>
                <w:sz w:val="24"/>
                <w:szCs w:val="24"/>
                <w:lang w:val="nl-NL"/>
              </w:rPr>
            </w:pPr>
            <w:r w:rsidRPr="00A73B74">
              <w:rPr>
                <w:rFonts w:ascii="Times New Roman" w:eastAsia="Times New Roman" w:hAnsi="Times New Roman" w:cs="Times New Roman"/>
                <w:b/>
                <w:sz w:val="24"/>
                <w:szCs w:val="24"/>
                <w:lang w:val="nl-NL"/>
              </w:rPr>
              <w:t>QUẢN TRỊ DOANH NGHIỆP</w:t>
            </w:r>
          </w:p>
        </w:tc>
        <w:tc>
          <w:tcPr>
            <w:tcW w:w="6634" w:type="dxa"/>
          </w:tcPr>
          <w:p w14:paraId="46DA77D5" w14:textId="77777777" w:rsidR="0027011B" w:rsidRPr="00A73B74" w:rsidRDefault="0027011B" w:rsidP="008E3C6D">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4633F474" w14:textId="77777777" w:rsidR="0027011B" w:rsidRPr="00A73B74" w:rsidRDefault="0027011B" w:rsidP="008E3C6D">
            <w:pPr>
              <w:spacing w:before="60" w:after="60"/>
              <w:jc w:val="both"/>
              <w:rPr>
                <w:rFonts w:ascii="Times New Roman" w:hAnsi="Times New Roman" w:cs="Times New Roman"/>
                <w:b/>
                <w:color w:val="000000" w:themeColor="text1"/>
                <w:sz w:val="24"/>
                <w:szCs w:val="24"/>
                <w:highlight w:val="yellow"/>
                <w:shd w:val="clear" w:color="auto" w:fill="FFFFFF"/>
                <w:lang w:val="nl-NL"/>
              </w:rPr>
            </w:pPr>
            <w:r w:rsidRPr="00A73B74">
              <w:rPr>
                <w:rFonts w:ascii="Times New Roman" w:hAnsi="Times New Roman" w:cs="Times New Roman"/>
                <w:sz w:val="24"/>
                <w:szCs w:val="24"/>
                <w:lang w:val="nl-NL"/>
              </w:rPr>
              <w:t xml:space="preserve">Thiết kế chính sách tại Chương này khá cồng kềnh, trong đó có </w:t>
            </w:r>
            <w:r w:rsidRPr="00A73B74">
              <w:rPr>
                <w:rFonts w:ascii="Times New Roman" w:hAnsi="Times New Roman" w:cs="Times New Roman"/>
                <w:sz w:val="24"/>
                <w:szCs w:val="24"/>
                <w:lang w:val="nl-NL"/>
              </w:rPr>
              <w:lastRenderedPageBreak/>
              <w:t>một số nội dung tại dự thảo Luật chồng lấn với các quy định tại Luật Doanh nghiệp (như quyền và nghĩa vụ, cơ cấu quản lý tổ chức…). Bộ Kế hoạch và Đầu tư cho rằng đây không phải là Luật về DNNN hay doanh nghiệp có vốn nhà nước mà là luật điều chỉnh việc quản lý, đầu tư đối với phần vốn nhà nước tại doanh nghiệp. Như đã phân tích tại phần quan điểm (mục 1 của Công văn này), đề nghị không quy định các nội dung đã được quy định ở Luật Doanh nghiệp, các doanh nghiệp nhà nước có trách nhiệm thực hiện theo khung pháp luật chung là Luật Doanh nghiệp đảm bảo bình đẳng với doanh nghiệp thuộc các thành</w:t>
            </w:r>
            <w:r w:rsidRPr="00A73B74">
              <w:rPr>
                <w:rFonts w:ascii="Times New Roman" w:hAnsi="Times New Roman" w:cs="Times New Roman"/>
                <w:sz w:val="24"/>
                <w:szCs w:val="24"/>
                <w:shd w:val="clear" w:color="auto" w:fill="FFFFFF"/>
                <w:lang w:val="nl-NL"/>
              </w:rPr>
              <w:t xml:space="preserve"> phần kinh tế khác. T</w:t>
            </w:r>
            <w:r w:rsidRPr="00A73B74">
              <w:rPr>
                <w:rFonts w:ascii="Times New Roman" w:hAnsi="Times New Roman" w:cs="Times New Roman"/>
                <w:sz w:val="24"/>
                <w:szCs w:val="24"/>
                <w:lang w:val="nl-NL"/>
              </w:rPr>
              <w:t>rong trường hợp cần thiết, chỉ quy định các nội dung riêng, có đặc thù của doanh nghiệp nhà nước (như các vấn đề về tiền lương, kiểm soát viên…). Trường hợp có nội dung đặc thù dẫn đến sự khác nhau giữa Luật này và Luật Doanh nghiệp thì cần giải trình về cơ sở pháp lý và thực hiện việc đánh giá tác động theo quy định của Luật Ban hành văn bản quy phạm pháp luật.</w:t>
            </w:r>
          </w:p>
        </w:tc>
        <w:tc>
          <w:tcPr>
            <w:tcW w:w="3260" w:type="dxa"/>
          </w:tcPr>
          <w:p w14:paraId="5235EA52" w14:textId="77777777" w:rsidR="0027011B" w:rsidRPr="00391389" w:rsidRDefault="0027011B" w:rsidP="00A427A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Quy định tại Chương VII dự thảo Luật nhằm đảm bảo thống nhất hệ thống pháp luật; theo </w:t>
            </w:r>
            <w:r>
              <w:rPr>
                <w:rFonts w:ascii="Times New Roman" w:hAnsi="Times New Roman" w:cs="Times New Roman"/>
                <w:sz w:val="24"/>
                <w:szCs w:val="24"/>
              </w:rPr>
              <w:lastRenderedPageBreak/>
              <w:t>đó Luật Doanh nghiệp chỉ quy định pháp luật chung về doanh nghiệp; việc quản lý và đầu tư vốn nhà nước tại doanh nghiệp thực hiện theo quy định tại Luật này.</w:t>
            </w:r>
          </w:p>
        </w:tc>
      </w:tr>
      <w:tr w:rsidR="0027011B" w:rsidRPr="00A73B74" w14:paraId="660E27D4" w14:textId="77777777" w:rsidTr="003F08AB">
        <w:tc>
          <w:tcPr>
            <w:tcW w:w="1376" w:type="dxa"/>
          </w:tcPr>
          <w:p w14:paraId="1DB7CCDD" w14:textId="77777777" w:rsidR="0027011B" w:rsidRPr="00A73B74" w:rsidRDefault="0027011B" w:rsidP="00A95F65">
            <w:pPr>
              <w:pStyle w:val="Heading1"/>
              <w:numPr>
                <w:ilvl w:val="0"/>
                <w:numId w:val="32"/>
              </w:numPr>
              <w:spacing w:before="60" w:after="60"/>
              <w:jc w:val="both"/>
              <w:rPr>
                <w:bCs/>
              </w:rPr>
            </w:pPr>
          </w:p>
        </w:tc>
        <w:tc>
          <w:tcPr>
            <w:tcW w:w="4181" w:type="dxa"/>
          </w:tcPr>
          <w:p w14:paraId="2F3AEF8F" w14:textId="77777777" w:rsidR="0027011B" w:rsidRPr="00A73B74" w:rsidRDefault="0027011B" w:rsidP="008E3C6D">
            <w:pPr>
              <w:pStyle w:val="Heading2"/>
              <w:spacing w:before="60" w:after="60" w:line="240" w:lineRule="auto"/>
              <w:ind w:firstLine="0"/>
              <w:rPr>
                <w:sz w:val="24"/>
                <w:szCs w:val="24"/>
                <w:lang w:val="nl-NL"/>
              </w:rPr>
            </w:pPr>
            <w:bookmarkStart w:id="51" w:name="_Toc171927831"/>
            <w:bookmarkStart w:id="52" w:name="_Toc171978124"/>
            <w:r w:rsidRPr="00A73B74">
              <w:rPr>
                <w:rFonts w:eastAsia="Times New Roman"/>
                <w:sz w:val="24"/>
                <w:szCs w:val="24"/>
                <w:lang w:val="nl-NL"/>
              </w:rPr>
              <w:t xml:space="preserve">Điều 58. </w:t>
            </w:r>
            <w:r w:rsidRPr="00A73B74">
              <w:rPr>
                <w:sz w:val="24"/>
                <w:szCs w:val="24"/>
                <w:lang w:val="nl-NL"/>
              </w:rPr>
              <w:t>Trách nhiệm của doanh nghiệp có vốn nhà nước đầu tư</w:t>
            </w:r>
            <w:bookmarkEnd w:id="51"/>
            <w:bookmarkEnd w:id="52"/>
          </w:p>
          <w:p w14:paraId="03052069" w14:textId="77777777" w:rsidR="0027011B" w:rsidRPr="00A73B74" w:rsidRDefault="0027011B" w:rsidP="008E3C6D">
            <w:pPr>
              <w:spacing w:before="60" w:after="60"/>
              <w:jc w:val="both"/>
              <w:rPr>
                <w:rFonts w:ascii="Times New Roman" w:hAnsi="Times New Roman" w:cs="Times New Roman"/>
                <w:b/>
                <w:sz w:val="24"/>
                <w:szCs w:val="24"/>
                <w:lang w:val="nl-NL"/>
              </w:rPr>
            </w:pPr>
          </w:p>
        </w:tc>
        <w:tc>
          <w:tcPr>
            <w:tcW w:w="6634" w:type="dxa"/>
          </w:tcPr>
          <w:p w14:paraId="76B91F5A" w14:textId="77777777" w:rsidR="0027011B" w:rsidRPr="00A73B74" w:rsidRDefault="0027011B" w:rsidP="008E3C6D">
            <w:pPr>
              <w:widowControl w:val="0"/>
              <w:adjustRightInd w:val="0"/>
              <w:snapToGrid w:val="0"/>
              <w:spacing w:before="60" w:after="60"/>
              <w:jc w:val="both"/>
              <w:rPr>
                <w:rFonts w:ascii="Times New Roman" w:hAnsi="Times New Roman" w:cs="Times New Roman"/>
                <w:b/>
                <w:sz w:val="24"/>
                <w:szCs w:val="24"/>
                <w:lang w:val="nl-NL"/>
              </w:rPr>
            </w:pPr>
          </w:p>
        </w:tc>
        <w:tc>
          <w:tcPr>
            <w:tcW w:w="3260" w:type="dxa"/>
          </w:tcPr>
          <w:p w14:paraId="36F4BD47" w14:textId="77777777" w:rsidR="0027011B" w:rsidRPr="00A73B74" w:rsidRDefault="0027011B" w:rsidP="008E3C6D">
            <w:pPr>
              <w:spacing w:before="60" w:after="60"/>
              <w:jc w:val="both"/>
              <w:rPr>
                <w:rFonts w:ascii="Times New Roman" w:hAnsi="Times New Roman" w:cs="Times New Roman"/>
                <w:sz w:val="24"/>
                <w:szCs w:val="24"/>
                <w:lang w:val="nl-NL"/>
              </w:rPr>
            </w:pPr>
          </w:p>
        </w:tc>
      </w:tr>
      <w:tr w:rsidR="0027011B" w:rsidRPr="00A73B74" w14:paraId="1FAA1D13" w14:textId="77777777" w:rsidTr="003F08AB">
        <w:tc>
          <w:tcPr>
            <w:tcW w:w="1376" w:type="dxa"/>
          </w:tcPr>
          <w:p w14:paraId="481AE474" w14:textId="77777777" w:rsidR="0027011B" w:rsidRPr="00A73B74" w:rsidRDefault="0027011B" w:rsidP="00A95F65">
            <w:pPr>
              <w:pStyle w:val="Heading1"/>
              <w:numPr>
                <w:ilvl w:val="0"/>
                <w:numId w:val="32"/>
              </w:numPr>
              <w:spacing w:before="60" w:after="60"/>
              <w:jc w:val="both"/>
              <w:rPr>
                <w:bCs/>
              </w:rPr>
            </w:pPr>
          </w:p>
        </w:tc>
        <w:tc>
          <w:tcPr>
            <w:tcW w:w="4181" w:type="dxa"/>
          </w:tcPr>
          <w:p w14:paraId="4ABB1A52" w14:textId="77777777" w:rsidR="0027011B" w:rsidRPr="00F74EBC" w:rsidRDefault="0027011B" w:rsidP="008E3C6D">
            <w:pPr>
              <w:spacing w:before="60" w:after="60"/>
              <w:ind w:firstLine="720"/>
              <w:jc w:val="both"/>
              <w:rPr>
                <w:rFonts w:ascii="Times New Roman" w:hAnsi="Times New Roman" w:cs="Times New Roman"/>
                <w:sz w:val="24"/>
                <w:szCs w:val="24"/>
                <w:lang w:val="nl-NL"/>
              </w:rPr>
            </w:pPr>
            <w:r w:rsidRPr="00F74EBC">
              <w:rPr>
                <w:rFonts w:ascii="Times New Roman" w:hAnsi="Times New Roman" w:cs="Times New Roman"/>
                <w:sz w:val="24"/>
                <w:szCs w:val="24"/>
                <w:lang w:val="nl-NL"/>
              </w:rPr>
              <w:t>13. Doanh nghiệp không được cho công ty có vốn đầu tư của doanh nghiệp vay vốn. Trường hợp doanh nghiệp thực hiện bảo lãnh cho công ty có vốn đầu tư của doanh nghiệp vay vốn tại các tổ chức tín dụng thì tổng giá trị các khoản bảo lãnh không được vượt quá mức vốn của doanh nghiệp đầu tư tại doanh nghiệp có vốn đầu tư.</w:t>
            </w:r>
          </w:p>
          <w:p w14:paraId="06ED9003" w14:textId="77777777" w:rsidR="0027011B" w:rsidRPr="00F74EBC" w:rsidRDefault="0027011B" w:rsidP="008E3C6D">
            <w:pPr>
              <w:pStyle w:val="Heading2"/>
              <w:spacing w:before="60" w:after="60" w:line="240" w:lineRule="auto"/>
              <w:ind w:firstLine="0"/>
              <w:rPr>
                <w:color w:val="auto"/>
                <w:sz w:val="24"/>
                <w:szCs w:val="24"/>
                <w:lang w:val="nl-NL"/>
              </w:rPr>
            </w:pPr>
          </w:p>
        </w:tc>
        <w:tc>
          <w:tcPr>
            <w:tcW w:w="6634" w:type="dxa"/>
          </w:tcPr>
          <w:p w14:paraId="62BA7CDC" w14:textId="77777777" w:rsidR="0027011B" w:rsidRPr="00F74EBC" w:rsidRDefault="0027011B" w:rsidP="008E3C6D">
            <w:pPr>
              <w:spacing w:before="60" w:after="60"/>
              <w:jc w:val="both"/>
              <w:rPr>
                <w:rFonts w:ascii="Times New Roman" w:hAnsi="Times New Roman" w:cs="Times New Roman"/>
                <w:b/>
                <w:sz w:val="24"/>
                <w:szCs w:val="24"/>
                <w:shd w:val="clear" w:color="auto" w:fill="FFFFFF"/>
                <w:lang w:val="nl-NL"/>
              </w:rPr>
            </w:pPr>
            <w:r w:rsidRPr="00F74EBC">
              <w:rPr>
                <w:rFonts w:ascii="Times New Roman" w:hAnsi="Times New Roman" w:cs="Times New Roman"/>
                <w:b/>
                <w:sz w:val="24"/>
                <w:szCs w:val="24"/>
                <w:highlight w:val="yellow"/>
                <w:shd w:val="clear" w:color="auto" w:fill="FFFFFF"/>
                <w:lang w:val="nl-NL"/>
              </w:rPr>
              <w:t>(i) Đảng ủy Khối Doanh nghiệp Trung ương:</w:t>
            </w:r>
          </w:p>
          <w:p w14:paraId="2754DF7C" w14:textId="77777777" w:rsidR="0027011B" w:rsidRPr="00F74EBC" w:rsidRDefault="0027011B" w:rsidP="008E3C6D">
            <w:pPr>
              <w:spacing w:before="60" w:after="60"/>
              <w:jc w:val="both"/>
              <w:rPr>
                <w:rFonts w:ascii="Times New Roman" w:hAnsi="Times New Roman" w:cs="Times New Roman"/>
                <w:b/>
                <w:sz w:val="24"/>
                <w:szCs w:val="24"/>
                <w:shd w:val="clear" w:color="auto" w:fill="FFFFFF"/>
                <w:lang w:val="nl-NL"/>
              </w:rPr>
            </w:pPr>
            <w:r w:rsidRPr="00F74EBC">
              <w:rPr>
                <w:rFonts w:ascii="Times New Roman" w:hAnsi="Times New Roman" w:cs="Times New Roman"/>
                <w:sz w:val="24"/>
                <w:szCs w:val="24"/>
                <w:lang w:val="nl-NL"/>
              </w:rPr>
              <w:t>Đề nghị xem xét bỏ quy định “13. Doanh nghiệp không được cho công ty có vốn góp vay vốn….”. Lý do: Năng lực sản xuất hệ thống chủ yếu nằm tại các công ty con. Việc công ty mẹ cho công ty con vay vốn nhằm hỗ trợ đơn vị thành viên khi không tiếp cận được vốn ngân hàng, nâng cao tính cạnh tranh với các doanh nghiệp khác. Đồng thời, công ty mẹ cũng không cho đơn vị bên ngoài vay nên hoạt động này không nhằm mục đích kinh doanh tín dụng. Việc hỗ trợ này cũng thể hiện vai trò dẫn dắt, điều hành kinh doanh của công ty mẹ, nhằm nâng cao hiệu quả sản xuất kinh doanh, bảo toàn và phát triển vốn.</w:t>
            </w:r>
          </w:p>
        </w:tc>
        <w:tc>
          <w:tcPr>
            <w:tcW w:w="3260" w:type="dxa"/>
          </w:tcPr>
          <w:p w14:paraId="7E0E7089" w14:textId="42CBD625" w:rsidR="00226AD2" w:rsidRPr="00F74EBC" w:rsidRDefault="00E60B0C" w:rsidP="00226AD2">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Dự thảo q</w:t>
            </w:r>
            <w:r w:rsidR="00226AD2" w:rsidRPr="00F74EBC">
              <w:rPr>
                <w:rFonts w:ascii="Times New Roman" w:hAnsi="Times New Roman" w:cs="Times New Roman"/>
                <w:sz w:val="24"/>
                <w:szCs w:val="24"/>
                <w:lang w:val="nl-NL"/>
              </w:rPr>
              <w:t xml:space="preserve">uy định </w:t>
            </w:r>
            <w:r>
              <w:rPr>
                <w:rFonts w:ascii="Times New Roman" w:hAnsi="Times New Roman" w:cs="Times New Roman"/>
                <w:sz w:val="24"/>
                <w:szCs w:val="24"/>
                <w:lang w:val="nl-NL"/>
              </w:rPr>
              <w:t xml:space="preserve">nhằm </w:t>
            </w:r>
            <w:r w:rsidR="00226AD2" w:rsidRPr="00F74EBC">
              <w:rPr>
                <w:rFonts w:ascii="Times New Roman" w:hAnsi="Times New Roman" w:cs="Times New Roman"/>
                <w:sz w:val="24"/>
                <w:szCs w:val="24"/>
                <w:lang w:val="nl-NL"/>
              </w:rPr>
              <w:t>giảm rủi ro mất vốn của doanh nghiệp có vốn nhà nước đầu tư do không đủ khả năng thẩm định như các tổ chức tín dụng. Doanh nghiệp có quyền bảo lãnh vay vốn theo quy địn tại khoản 13 Điều 58 dự thảo Luật.</w:t>
            </w:r>
          </w:p>
          <w:p w14:paraId="0B002578" w14:textId="77777777" w:rsidR="0027011B" w:rsidRPr="00F74EBC" w:rsidRDefault="0027011B" w:rsidP="008E3C6D">
            <w:pPr>
              <w:spacing w:before="60" w:after="60"/>
              <w:jc w:val="both"/>
              <w:rPr>
                <w:rFonts w:ascii="Times New Roman" w:hAnsi="Times New Roman" w:cs="Times New Roman"/>
                <w:sz w:val="24"/>
                <w:szCs w:val="24"/>
                <w:lang w:val="nl-NL"/>
              </w:rPr>
            </w:pPr>
          </w:p>
        </w:tc>
      </w:tr>
      <w:tr w:rsidR="0027011B" w:rsidRPr="00A73B74" w14:paraId="1E859FFA" w14:textId="77777777" w:rsidTr="003F08AB">
        <w:tc>
          <w:tcPr>
            <w:tcW w:w="1376" w:type="dxa"/>
          </w:tcPr>
          <w:p w14:paraId="5C2A2962" w14:textId="77777777" w:rsidR="0027011B" w:rsidRPr="00A73B74" w:rsidRDefault="0027011B" w:rsidP="00A95F65">
            <w:pPr>
              <w:pStyle w:val="Heading1"/>
              <w:numPr>
                <w:ilvl w:val="0"/>
                <w:numId w:val="32"/>
              </w:numPr>
              <w:spacing w:before="60" w:after="60"/>
              <w:jc w:val="both"/>
              <w:rPr>
                <w:bCs/>
              </w:rPr>
            </w:pPr>
          </w:p>
        </w:tc>
        <w:tc>
          <w:tcPr>
            <w:tcW w:w="4181" w:type="dxa"/>
          </w:tcPr>
          <w:p w14:paraId="58827961" w14:textId="77777777" w:rsidR="0027011B" w:rsidRPr="00A73B74" w:rsidRDefault="0027011B" w:rsidP="008E3C6D">
            <w:pPr>
              <w:pStyle w:val="Heading2"/>
              <w:spacing w:before="60" w:after="60" w:line="240" w:lineRule="auto"/>
              <w:ind w:firstLine="0"/>
              <w:rPr>
                <w:sz w:val="24"/>
                <w:szCs w:val="24"/>
                <w:lang w:val="nl-NL"/>
              </w:rPr>
            </w:pPr>
            <w:bookmarkStart w:id="53" w:name="_Toc171927832"/>
            <w:bookmarkStart w:id="54" w:name="_Toc171978125"/>
            <w:r w:rsidRPr="00A73B74">
              <w:rPr>
                <w:sz w:val="24"/>
                <w:szCs w:val="24"/>
                <w:lang w:val="nl-NL"/>
              </w:rPr>
              <w:t>Điều 61. Tiêu chuẩn, điều kiện của thành viên Hội đồng thành viên, Hội đồng quản trị</w:t>
            </w:r>
            <w:bookmarkEnd w:id="53"/>
            <w:bookmarkEnd w:id="54"/>
          </w:p>
          <w:p w14:paraId="207763D8" w14:textId="77777777" w:rsidR="0027011B" w:rsidRPr="00A73B74" w:rsidRDefault="0027011B" w:rsidP="008E3C6D">
            <w:pPr>
              <w:pStyle w:val="Vnbnnidung0"/>
              <w:tabs>
                <w:tab w:val="left" w:pos="934"/>
              </w:tabs>
              <w:spacing w:before="60" w:after="60"/>
              <w:ind w:firstLine="0"/>
              <w:jc w:val="both"/>
              <w:rPr>
                <w:rFonts w:cs="Times New Roman"/>
                <w:sz w:val="24"/>
                <w:szCs w:val="24"/>
                <w:highlight w:val="white"/>
              </w:rPr>
            </w:pPr>
            <w:r w:rsidRPr="00A73B74">
              <w:rPr>
                <w:rStyle w:val="Vnbnnidung"/>
                <w:rFonts w:cs="Times New Roman"/>
                <w:sz w:val="24"/>
                <w:szCs w:val="24"/>
                <w:highlight w:val="white"/>
                <w:lang w:eastAsia="vi-VN"/>
              </w:rPr>
              <w:t>4. Không phải là người quản lý doanh nghiệp thành viên.</w:t>
            </w:r>
          </w:p>
          <w:p w14:paraId="1F3E14A3" w14:textId="77777777" w:rsidR="0027011B" w:rsidRPr="00A73B74" w:rsidRDefault="0027011B" w:rsidP="008E3C6D">
            <w:pPr>
              <w:pStyle w:val="Heading2"/>
              <w:spacing w:before="60" w:after="60" w:line="240" w:lineRule="auto"/>
              <w:ind w:firstLine="0"/>
              <w:rPr>
                <w:rFonts w:eastAsia="Times New Roman"/>
                <w:sz w:val="24"/>
                <w:szCs w:val="24"/>
                <w:lang w:val="nl-NL"/>
              </w:rPr>
            </w:pPr>
          </w:p>
        </w:tc>
        <w:tc>
          <w:tcPr>
            <w:tcW w:w="6634" w:type="dxa"/>
          </w:tcPr>
          <w:p w14:paraId="2BAA696A" w14:textId="77777777" w:rsidR="0027011B" w:rsidRPr="00A73B74" w:rsidRDefault="0027011B" w:rsidP="008E3C6D">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 Đảng ủy Khối Doanh nghiệp Trung ương:</w:t>
            </w:r>
          </w:p>
          <w:p w14:paraId="439AC3D3" w14:textId="77777777" w:rsidR="0027011B" w:rsidRPr="00A73B74" w:rsidRDefault="0027011B" w:rsidP="008E3C6D">
            <w:pPr>
              <w:widowControl w:val="0"/>
              <w:adjustRightInd w:val="0"/>
              <w:snapToGrid w:val="0"/>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 Khoản 4, Điều 61: Đề nghị sửa lại thành “Không phải là người quản lý doanh nghiệp của công ty con.”. Lý do: Sửa đổi để thống nhất thuật ngữ với khoản 6, Điều 53 của Dự thảo. </w:t>
            </w:r>
          </w:p>
          <w:p w14:paraId="235757F6" w14:textId="77777777" w:rsidR="0027011B" w:rsidRPr="00A73B74" w:rsidRDefault="0027011B" w:rsidP="008E3C6D">
            <w:pPr>
              <w:widowControl w:val="0"/>
              <w:adjustRightInd w:val="0"/>
              <w:snapToGrid w:val="0"/>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Khoản 4, Điều 61: Đề nghị sửa lại thành “Trừ Chủ tịch Hội đồng thành viên, thành viên khác của Hội đồng thành viên, Hội đồng quản trị có thể kiêm Giám đốc, Tổng giám đốc công ty đó hoặc công ty khác không phải là công ty con theo quyết định của cơ quan đại diện chủ sở hữu vốn. Với công ty cổ phần, Chủ tịch Hội đồng quản trị có thể kiêm chủ tịch Hội đồng quản trị của công ty con”.</w:t>
            </w:r>
          </w:p>
          <w:p w14:paraId="68D637D4" w14:textId="77777777" w:rsidR="0027011B" w:rsidRPr="00A73B74" w:rsidRDefault="0027011B" w:rsidP="008E3C6D">
            <w:pPr>
              <w:spacing w:before="60" w:after="60"/>
              <w:jc w:val="both"/>
              <w:rPr>
                <w:rFonts w:ascii="Times New Roman" w:hAnsi="Times New Roman" w:cs="Times New Roman"/>
                <w:b/>
                <w:color w:val="000000" w:themeColor="text1"/>
                <w:sz w:val="24"/>
                <w:szCs w:val="24"/>
                <w:shd w:val="clear" w:color="auto" w:fill="FFFFFF"/>
                <w:lang w:val="nl-NL"/>
              </w:rPr>
            </w:pPr>
          </w:p>
        </w:tc>
        <w:tc>
          <w:tcPr>
            <w:tcW w:w="3260" w:type="dxa"/>
          </w:tcPr>
          <w:p w14:paraId="7D28BA72" w14:textId="7C7669A6" w:rsidR="0027011B" w:rsidRPr="00A73B74" w:rsidRDefault="00B31801"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Quy định này kế thừa Luật Doanh nghiệp hiện hành, đảm bảo tính độc lập của thành viên Hội đồng thành viên, HĐQT trong việc ra quyết định.</w:t>
            </w:r>
          </w:p>
        </w:tc>
      </w:tr>
      <w:tr w:rsidR="0027011B" w:rsidRPr="00A73B74" w14:paraId="2B0CC462" w14:textId="77777777" w:rsidTr="003F08AB">
        <w:tc>
          <w:tcPr>
            <w:tcW w:w="1376" w:type="dxa"/>
          </w:tcPr>
          <w:p w14:paraId="0756F757" w14:textId="77777777" w:rsidR="0027011B" w:rsidRPr="00A73B74" w:rsidRDefault="0027011B" w:rsidP="00A95F65">
            <w:pPr>
              <w:pStyle w:val="Heading1"/>
              <w:numPr>
                <w:ilvl w:val="0"/>
                <w:numId w:val="32"/>
              </w:numPr>
              <w:spacing w:before="60" w:after="60"/>
              <w:jc w:val="both"/>
              <w:rPr>
                <w:bCs/>
              </w:rPr>
            </w:pPr>
          </w:p>
        </w:tc>
        <w:tc>
          <w:tcPr>
            <w:tcW w:w="4181" w:type="dxa"/>
          </w:tcPr>
          <w:p w14:paraId="2E5B7CF4" w14:textId="77777777" w:rsidR="0027011B" w:rsidRPr="00A73B74" w:rsidRDefault="0027011B" w:rsidP="008E3C6D">
            <w:pPr>
              <w:pStyle w:val="Heading2"/>
              <w:spacing w:before="60" w:after="60" w:line="240" w:lineRule="auto"/>
              <w:ind w:firstLine="0"/>
              <w:rPr>
                <w:sz w:val="24"/>
                <w:szCs w:val="24"/>
                <w:lang w:val="nl-NL"/>
              </w:rPr>
            </w:pPr>
            <w:bookmarkStart w:id="55" w:name="_Toc171927833"/>
            <w:bookmarkStart w:id="56" w:name="_Toc171978126"/>
            <w:r w:rsidRPr="00A73B74">
              <w:rPr>
                <w:sz w:val="24"/>
                <w:szCs w:val="24"/>
                <w:lang w:val="nl-NL"/>
              </w:rPr>
              <w:t>Điều 73: Tiền lương, tiền thưởng của người do cơ quan đại diện chủ sở hữu cử, giới thiệu, thuê</w:t>
            </w:r>
            <w:bookmarkEnd w:id="55"/>
            <w:bookmarkEnd w:id="56"/>
          </w:p>
          <w:p w14:paraId="06D566E6" w14:textId="77777777" w:rsidR="0027011B" w:rsidRPr="00A73B74" w:rsidRDefault="0027011B" w:rsidP="008E3C6D">
            <w:pPr>
              <w:pStyle w:val="ListParagraph"/>
              <w:numPr>
                <w:ilvl w:val="0"/>
                <w:numId w:val="6"/>
              </w:numPr>
              <w:shd w:val="clear" w:color="auto" w:fill="FFFFFF"/>
              <w:tabs>
                <w:tab w:val="left" w:pos="900"/>
                <w:tab w:val="left" w:pos="990"/>
                <w:tab w:val="left" w:pos="1170"/>
              </w:tabs>
              <w:spacing w:before="60" w:after="60"/>
              <w:ind w:left="0" w:firstLine="720"/>
              <w:contextualSpacing w:val="0"/>
              <w:jc w:val="both"/>
              <w:rPr>
                <w:rFonts w:ascii="Times New Roman" w:hAnsi="Times New Roman" w:cs="Times New Roman"/>
                <w:sz w:val="24"/>
                <w:szCs w:val="24"/>
                <w:lang w:val="nl-NL"/>
              </w:rPr>
            </w:pPr>
            <w:r w:rsidRPr="00A73B74">
              <w:rPr>
                <w:rFonts w:ascii="Times New Roman" w:hAnsi="Times New Roman" w:cs="Times New Roman"/>
                <w:bCs/>
                <w:sz w:val="24"/>
                <w:szCs w:val="24"/>
                <w:lang w:val="nl-NL"/>
              </w:rPr>
              <w:lastRenderedPageBreak/>
              <w:t xml:space="preserve">Người </w:t>
            </w:r>
            <w:r w:rsidRPr="00A73B74">
              <w:rPr>
                <w:rFonts w:ascii="Times New Roman" w:hAnsi="Times New Roman" w:cs="Times New Roman"/>
                <w:sz w:val="24"/>
                <w:szCs w:val="24"/>
                <w:lang w:val="nl-NL"/>
              </w:rPr>
              <w:t xml:space="preserve">do cơ quan đại diện chủ sở hữu vốn cử, giới thiệu, thuê làm việc trực tiếp tại doanh nghiệp được xác định </w:t>
            </w:r>
            <w:r w:rsidRPr="00A73B74">
              <w:rPr>
                <w:rFonts w:ascii="Times New Roman" w:hAnsi="Times New Roman" w:cs="Times New Roman"/>
                <w:sz w:val="24"/>
                <w:szCs w:val="24"/>
                <w:shd w:val="clear" w:color="auto" w:fill="FFFFFF"/>
                <w:lang w:val="nl-NL"/>
              </w:rPr>
              <w:t>mức lương cơ bản, tiền lương tăng thêm và tiền thưởng theo năm theo chính sách tiền lương của doanh nghiệp, gắn với quy mô, mức độ phức tạp trong công tác quản lý, hiệu quả sản xuất kinh doanh, đầu tư vốn nhà nước và kế hoạch, nhiệm vụ do cơ quan đại diện chủ sở hữu vốn giao.</w:t>
            </w:r>
            <w:r w:rsidRPr="00A73B74">
              <w:rPr>
                <w:rFonts w:ascii="Times New Roman" w:hAnsi="Times New Roman" w:cs="Times New Roman"/>
                <w:bCs/>
                <w:sz w:val="24"/>
                <w:szCs w:val="24"/>
                <w:lang w:val="nl-NL"/>
              </w:rPr>
              <w:t xml:space="preserve"> T</w:t>
            </w:r>
            <w:r w:rsidRPr="00A73B74">
              <w:rPr>
                <w:rFonts w:ascii="Times New Roman" w:hAnsi="Times New Roman" w:cs="Times New Roman"/>
                <w:sz w:val="24"/>
                <w:szCs w:val="24"/>
                <w:lang w:val="nl-NL"/>
              </w:rPr>
              <w:t>iền lương, tiền thưởng do doanh nghiệp chi trả từ nguồn lợi nhuận sau thuế; trường hợp lợi nhuận sau thuế không đủ thì cơ quan đại diện chủ sở hữu vốn chi trả từ Quỹ Đầu tư phát triển tại doanh nghiệp tương ứng với phần vốn nhà nước đầu tư tại doanh nghiệp; nếu thiếu được bố trí từ ngân sách nhà nước.</w:t>
            </w:r>
          </w:p>
          <w:p w14:paraId="43D93941" w14:textId="77777777" w:rsidR="0027011B" w:rsidRPr="00A73B74" w:rsidRDefault="0027011B" w:rsidP="008E3C6D">
            <w:pPr>
              <w:spacing w:before="60" w:after="60"/>
              <w:jc w:val="both"/>
              <w:rPr>
                <w:rFonts w:ascii="Times New Roman" w:hAnsi="Times New Roman" w:cs="Times New Roman"/>
                <w:sz w:val="24"/>
                <w:szCs w:val="24"/>
                <w:lang w:val="nl-NL"/>
              </w:rPr>
            </w:pPr>
          </w:p>
          <w:p w14:paraId="7F765930" w14:textId="77777777" w:rsidR="0027011B" w:rsidRPr="00A73B74" w:rsidRDefault="0027011B" w:rsidP="008E3C6D">
            <w:pPr>
              <w:pStyle w:val="Heading2"/>
              <w:spacing w:before="60" w:after="60" w:line="240" w:lineRule="auto"/>
              <w:ind w:firstLine="0"/>
              <w:rPr>
                <w:sz w:val="24"/>
                <w:szCs w:val="24"/>
                <w:lang w:val="nl-NL"/>
              </w:rPr>
            </w:pPr>
          </w:p>
        </w:tc>
        <w:tc>
          <w:tcPr>
            <w:tcW w:w="6634" w:type="dxa"/>
          </w:tcPr>
          <w:p w14:paraId="7A4879D3" w14:textId="77777777" w:rsidR="0027011B" w:rsidRPr="00A73B74" w:rsidRDefault="0027011B" w:rsidP="008E3C6D">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lastRenderedPageBreak/>
              <w:t>(i) Đảng ủy Khối Doanh nghiệp Trung ương:</w:t>
            </w:r>
          </w:p>
          <w:p w14:paraId="4976895D" w14:textId="77777777" w:rsidR="0027011B" w:rsidRPr="00A73B74" w:rsidRDefault="0027011B" w:rsidP="008E3C6D">
            <w:pPr>
              <w:widowControl w:val="0"/>
              <w:adjustRightInd w:val="0"/>
              <w:snapToGrid w:val="0"/>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Khoản 1, Điều 73: Đề nghị chỉnh sửa thành: “…. Tiền lương, phụ cấp và thù lao do doanh nghiệp chi trả và được tính vào chi phí </w:t>
            </w:r>
            <w:r w:rsidRPr="00A73B74">
              <w:rPr>
                <w:rFonts w:ascii="Times New Roman" w:hAnsi="Times New Roman" w:cs="Times New Roman"/>
                <w:sz w:val="24"/>
                <w:szCs w:val="24"/>
                <w:lang w:val="nl-NL"/>
              </w:rPr>
              <w:lastRenderedPageBreak/>
              <w:t xml:space="preserve">kinh doanh của doanh nghiệp theo quy định của pháp luật về thuế thu nhập doanh nghiệp” đảm bảo đồng nhất với Luật Doanh nghiệp và cũng phù hợp với quy định của Luật thuế Thu nhập doanh nghiệp. Lý do: Khoản 10, Điều 98 Luật Doanh nghiệp có quy định: “Chi phí hoạt động của Hội đồng thành viên, tiền lương, phụ cấp và thù lao được tính vào chi phí quản lý công ty”.  Khoản 3, Điều 163 Luật Doanh nghiệp có quy định Thù lao của từng thành viên Hội đồng quản trị, tiền lương của Giám đốc hoặc Tổng giám đốc và người quản lý khác được tính vào chi phí kinh doanh của công ty theo quy định của pháp luật về thuế thu nhập doanh nghiệp. Người do cơ quan đại diện chủ sở hữu vốn cử, giới thiệu, thuê làm việc trực tiếp tại doanh nghiệp có chức năng, nhiệm vụ, vai trò tại doanh nghiệp tương tự như các thành viên khác có cùng vị trí tại doanh nghiệp. Tiền lương, phụ cấp, tiền thưởng của các thành viên khác (Không phải là Người do cơ quan đại diện chủ sở hữu vốn cử, giới thiệu, thuê làm việc trực tiếp tại doanh nghiệp) đang được tính vào chi phí kinh doanh của doanh nghiệp. </w:t>
            </w:r>
          </w:p>
          <w:p w14:paraId="63809C69" w14:textId="77777777" w:rsidR="0027011B" w:rsidRPr="00A73B74" w:rsidRDefault="0027011B" w:rsidP="008E3C6D">
            <w:pPr>
              <w:spacing w:before="60" w:after="60"/>
              <w:jc w:val="both"/>
              <w:rPr>
                <w:rFonts w:ascii="Times New Roman" w:hAnsi="Times New Roman" w:cs="Times New Roman"/>
                <w:b/>
                <w:color w:val="000000" w:themeColor="text1"/>
                <w:sz w:val="24"/>
                <w:szCs w:val="24"/>
                <w:shd w:val="clear" w:color="auto" w:fill="FFFFFF"/>
                <w:lang w:val="nl-NL"/>
              </w:rPr>
            </w:pPr>
          </w:p>
        </w:tc>
        <w:tc>
          <w:tcPr>
            <w:tcW w:w="3260" w:type="dxa"/>
          </w:tcPr>
          <w:p w14:paraId="57FD4A00" w14:textId="55F972D1" w:rsidR="0027011B" w:rsidRPr="00A73B74" w:rsidRDefault="00F93440" w:rsidP="008E3C6D">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Quy định này tại dự thảo Luật thể chế hóa tinh thần Nghị quyết số 27-NQ/TW về tiền </w:t>
            </w:r>
            <w:r>
              <w:rPr>
                <w:rFonts w:ascii="Times New Roman" w:hAnsi="Times New Roman" w:cs="Times New Roman"/>
                <w:sz w:val="24"/>
                <w:szCs w:val="24"/>
                <w:lang w:val="nl-NL"/>
              </w:rPr>
              <w:lastRenderedPageBreak/>
              <w:t>lương.</w:t>
            </w:r>
          </w:p>
        </w:tc>
      </w:tr>
      <w:tr w:rsidR="0027011B" w:rsidRPr="00A73B74" w14:paraId="7D45EB37" w14:textId="77777777" w:rsidTr="000B32FD">
        <w:tc>
          <w:tcPr>
            <w:tcW w:w="15451" w:type="dxa"/>
            <w:gridSpan w:val="4"/>
          </w:tcPr>
          <w:p w14:paraId="23D6AA09" w14:textId="77777777" w:rsidR="0027011B" w:rsidRPr="00A73B74" w:rsidRDefault="0027011B" w:rsidP="00F76578">
            <w:pPr>
              <w:pStyle w:val="Heading1"/>
              <w:spacing w:before="60" w:after="60"/>
              <w:rPr>
                <w:bCs/>
              </w:rPr>
            </w:pPr>
            <w:bookmarkStart w:id="57" w:name="_Toc170143261"/>
            <w:r w:rsidRPr="00A73B74">
              <w:rPr>
                <w:bCs/>
              </w:rPr>
              <w:lastRenderedPageBreak/>
              <w:t>CHƯƠNG VIII</w:t>
            </w:r>
            <w:bookmarkStart w:id="58" w:name="_Toc170143262"/>
            <w:bookmarkEnd w:id="57"/>
            <w:r w:rsidRPr="00A73B74">
              <w:rPr>
                <w:bCs/>
              </w:rPr>
              <w:t xml:space="preserve"> </w:t>
            </w:r>
            <w:r w:rsidRPr="00A73B74">
              <w:rPr>
                <w:bCs/>
              </w:rPr>
              <w:br/>
              <w:t>GIÁM SÁT, KIỂM TRA, THANH TRA, ĐÁNH GIÁ</w:t>
            </w:r>
            <w:bookmarkStart w:id="59" w:name="_Toc170143263"/>
            <w:bookmarkEnd w:id="58"/>
            <w:r w:rsidRPr="00A73B74">
              <w:rPr>
                <w:bCs/>
              </w:rPr>
              <w:t xml:space="preserve"> VÀ BÁO CÁO TÌNH HÌNH QUẢN LÝ VÀ ĐẦU TƯ VỐN NHÀ NƯỚC TẠI DOANH NGHIỆP</w:t>
            </w:r>
            <w:bookmarkEnd w:id="59"/>
          </w:p>
        </w:tc>
      </w:tr>
      <w:tr w:rsidR="0027011B" w:rsidRPr="00A73B74" w14:paraId="674D1270" w14:textId="77777777" w:rsidTr="000B32FD">
        <w:tc>
          <w:tcPr>
            <w:tcW w:w="15451" w:type="dxa"/>
            <w:gridSpan w:val="4"/>
          </w:tcPr>
          <w:p w14:paraId="7E5D95E9" w14:textId="77777777" w:rsidR="0027011B" w:rsidRPr="00A73B74" w:rsidRDefault="0027011B" w:rsidP="00F76578">
            <w:pPr>
              <w:pStyle w:val="Heading1"/>
              <w:spacing w:before="60" w:after="60"/>
              <w:rPr>
                <w:bCs/>
              </w:rPr>
            </w:pPr>
            <w:bookmarkStart w:id="60" w:name="_Toc170143264"/>
            <w:r w:rsidRPr="00A73B74">
              <w:rPr>
                <w:bCs/>
              </w:rPr>
              <w:t>Mục 1</w:t>
            </w:r>
            <w:bookmarkStart w:id="61" w:name="_Toc170143265"/>
            <w:bookmarkEnd w:id="60"/>
            <w:r w:rsidRPr="00A73B74">
              <w:rPr>
                <w:bCs/>
              </w:rPr>
              <w:t xml:space="preserve"> </w:t>
            </w:r>
            <w:r w:rsidRPr="00A73B74">
              <w:rPr>
                <w:bCs/>
              </w:rPr>
              <w:br/>
              <w:t>GIÁM SÁT, KIỂM TRA, THANH TRA</w:t>
            </w:r>
            <w:bookmarkStart w:id="62" w:name="_Toc170143266"/>
            <w:bookmarkEnd w:id="61"/>
            <w:r w:rsidRPr="00A73B74">
              <w:rPr>
                <w:bCs/>
              </w:rPr>
              <w:t xml:space="preserve"> QUẢN LÝ VÀ ĐẦU TƯ VỐN NHÀ NƯỚC TẠI DOANH NGHIỆP</w:t>
            </w:r>
            <w:bookmarkEnd w:id="62"/>
          </w:p>
        </w:tc>
      </w:tr>
      <w:tr w:rsidR="0027011B" w:rsidRPr="00A73B74" w14:paraId="0FE25CFC" w14:textId="77777777" w:rsidTr="003F08AB">
        <w:tc>
          <w:tcPr>
            <w:tcW w:w="1376" w:type="dxa"/>
          </w:tcPr>
          <w:p w14:paraId="12C94A34" w14:textId="77777777" w:rsidR="0027011B" w:rsidRPr="00A73B74" w:rsidRDefault="0027011B" w:rsidP="00272E0B">
            <w:pPr>
              <w:pStyle w:val="Heading1"/>
              <w:numPr>
                <w:ilvl w:val="0"/>
                <w:numId w:val="32"/>
              </w:numPr>
              <w:spacing w:before="60" w:after="60"/>
              <w:jc w:val="both"/>
              <w:rPr>
                <w:bCs/>
              </w:rPr>
            </w:pPr>
          </w:p>
        </w:tc>
        <w:tc>
          <w:tcPr>
            <w:tcW w:w="4181" w:type="dxa"/>
          </w:tcPr>
          <w:p w14:paraId="4F305580" w14:textId="77777777" w:rsidR="0027011B" w:rsidRPr="00A73B74" w:rsidRDefault="0027011B" w:rsidP="00272E0B">
            <w:pPr>
              <w:pStyle w:val="Heading1"/>
              <w:spacing w:before="60" w:after="60"/>
              <w:jc w:val="both"/>
              <w:rPr>
                <w:b w:val="0"/>
                <w:bCs/>
              </w:rPr>
            </w:pPr>
            <w:bookmarkStart w:id="63" w:name="_Toc170143267"/>
            <w:r w:rsidRPr="00A73B74">
              <w:rPr>
                <w:bCs/>
              </w:rPr>
              <w:t>Điều 74. Mục tiêu giám sát, kiểm tra, thanh tra</w:t>
            </w:r>
            <w:bookmarkEnd w:id="63"/>
          </w:p>
        </w:tc>
        <w:tc>
          <w:tcPr>
            <w:tcW w:w="6634" w:type="dxa"/>
          </w:tcPr>
          <w:p w14:paraId="0C4CFA93" w14:textId="77777777" w:rsidR="0027011B" w:rsidRPr="00A73B74" w:rsidRDefault="0027011B" w:rsidP="003F08AB">
            <w:pPr>
              <w:spacing w:before="60" w:after="60"/>
              <w:jc w:val="both"/>
              <w:rPr>
                <w:rFonts w:ascii="Times New Roman" w:hAnsi="Times New Roman" w:cs="Times New Roman"/>
                <w:b/>
                <w:sz w:val="24"/>
                <w:szCs w:val="24"/>
                <w:lang w:eastAsia="vi-VN"/>
              </w:rPr>
            </w:pPr>
            <w:r w:rsidRPr="00A73B74">
              <w:rPr>
                <w:rFonts w:ascii="Times New Roman" w:hAnsi="Times New Roman" w:cs="Times New Roman"/>
                <w:b/>
                <w:sz w:val="24"/>
                <w:szCs w:val="24"/>
                <w:lang w:val="nl-NL"/>
              </w:rPr>
              <w:t xml:space="preserve">(i) Bộ Nội Vụ: </w:t>
            </w:r>
            <w:r w:rsidRPr="00A73B74">
              <w:rPr>
                <w:rFonts w:ascii="Times New Roman" w:hAnsi="Times New Roman" w:cs="Times New Roman"/>
                <w:sz w:val="24"/>
                <w:szCs w:val="24"/>
              </w:rPr>
              <w:t>Đề nghị căn cứ quy định tại Luật Thanh tra năm 2022, các văn bản hướng dẫn thi hành và các văn bản quy phạm pháp luật có liên quan, đề nghị rà soát các nội dung quy định (từ Điều 74 đến Điều 78) để nâng cao chất lượng công tác giám sát, kiểm tra, đánh giá các nội dung liên quan quản lý vốn nhà nước tại doanh nghiệp, bảo đảm doanh nghiệp hoạt động minh bạch, hiệu quả.</w:t>
            </w:r>
          </w:p>
          <w:p w14:paraId="0035A289" w14:textId="77777777" w:rsidR="0027011B" w:rsidRPr="00A73B74" w:rsidRDefault="0027011B" w:rsidP="00272E0B">
            <w:pPr>
              <w:pStyle w:val="Heading1"/>
              <w:spacing w:before="60" w:after="60"/>
              <w:jc w:val="both"/>
              <w:rPr>
                <w:bCs/>
              </w:rPr>
            </w:pPr>
          </w:p>
        </w:tc>
        <w:tc>
          <w:tcPr>
            <w:tcW w:w="3260" w:type="dxa"/>
          </w:tcPr>
          <w:p w14:paraId="24A92009" w14:textId="77777777" w:rsidR="0027011B" w:rsidRPr="00A73B74" w:rsidRDefault="0027011B" w:rsidP="00F848AA">
            <w:pPr>
              <w:pStyle w:val="Heading1"/>
              <w:spacing w:before="60" w:after="60"/>
              <w:jc w:val="both"/>
              <w:rPr>
                <w:b w:val="0"/>
                <w:bCs/>
              </w:rPr>
            </w:pPr>
            <w:r w:rsidRPr="00A73B74">
              <w:rPr>
                <w:b w:val="0"/>
                <w:bCs/>
              </w:rPr>
              <w:t xml:space="preserve">Dự thảo Luật đã rà soát và tiếp cận theo hướng các nội dung quy định tại Luật Thanh tra 2022 </w:t>
            </w:r>
            <w:r w:rsidRPr="00A73B74">
              <w:rPr>
                <w:b w:val="0"/>
              </w:rPr>
              <w:t>để nâng cao chất lượng công tác giám sát, kiểm tra, đánh giá, thanh tra</w:t>
            </w:r>
            <w:r w:rsidRPr="00A73B74">
              <w:rPr>
                <w:b w:val="0"/>
                <w:bCs/>
              </w:rPr>
              <w:t>.</w:t>
            </w:r>
          </w:p>
          <w:p w14:paraId="073ED0F1" w14:textId="77777777" w:rsidR="0027011B" w:rsidRPr="00A73B74" w:rsidRDefault="0027011B" w:rsidP="00272E0B">
            <w:pPr>
              <w:pStyle w:val="Heading1"/>
              <w:spacing w:before="60" w:after="60"/>
              <w:jc w:val="both"/>
              <w:rPr>
                <w:bCs/>
              </w:rPr>
            </w:pPr>
          </w:p>
        </w:tc>
      </w:tr>
      <w:tr w:rsidR="0027011B" w:rsidRPr="00A73B74" w14:paraId="5745A980" w14:textId="77777777" w:rsidTr="003F08AB">
        <w:tc>
          <w:tcPr>
            <w:tcW w:w="1376" w:type="dxa"/>
          </w:tcPr>
          <w:p w14:paraId="7A15E232" w14:textId="77777777" w:rsidR="0027011B" w:rsidRPr="00A73B74" w:rsidRDefault="0027011B" w:rsidP="00272E0B">
            <w:pPr>
              <w:pStyle w:val="Heading1"/>
              <w:numPr>
                <w:ilvl w:val="0"/>
                <w:numId w:val="32"/>
              </w:numPr>
              <w:spacing w:before="60" w:after="60"/>
              <w:jc w:val="both"/>
              <w:rPr>
                <w:bCs/>
              </w:rPr>
            </w:pPr>
          </w:p>
        </w:tc>
        <w:tc>
          <w:tcPr>
            <w:tcW w:w="4181" w:type="dxa"/>
          </w:tcPr>
          <w:p w14:paraId="34939046" w14:textId="77777777" w:rsidR="0027011B" w:rsidRPr="00A73B74" w:rsidRDefault="0027011B" w:rsidP="0019079C">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2. Đưa ra các kiến nghị nhằm tăng cường hiệu quả của hoạt động đầu tư vốn của nhà nước vào doanh nghiệp.</w:t>
            </w:r>
          </w:p>
          <w:p w14:paraId="1C12ADDD" w14:textId="77777777" w:rsidR="0027011B" w:rsidRPr="00A73B74" w:rsidRDefault="0027011B" w:rsidP="0019079C">
            <w:pPr>
              <w:pStyle w:val="Heading1"/>
              <w:spacing w:before="60" w:after="60"/>
              <w:jc w:val="both"/>
              <w:rPr>
                <w:bCs/>
              </w:rPr>
            </w:pPr>
          </w:p>
        </w:tc>
        <w:tc>
          <w:tcPr>
            <w:tcW w:w="6634" w:type="dxa"/>
          </w:tcPr>
          <w:p w14:paraId="13A4C85C" w14:textId="77777777" w:rsidR="0027011B" w:rsidRPr="00A73B74" w:rsidRDefault="0027011B" w:rsidP="0019079C">
            <w:pPr>
              <w:spacing w:before="60" w:after="60"/>
              <w:jc w:val="both"/>
              <w:rPr>
                <w:rFonts w:ascii="Times New Roman" w:hAnsi="Times New Roman" w:cs="Times New Roman"/>
                <w:b/>
                <w:color w:val="000000" w:themeColor="text1"/>
                <w:sz w:val="24"/>
                <w:szCs w:val="24"/>
                <w:shd w:val="clear" w:color="auto" w:fill="FFFFFF"/>
              </w:rPr>
            </w:pPr>
            <w:r w:rsidRPr="00A73B74">
              <w:rPr>
                <w:rFonts w:ascii="Times New Roman" w:hAnsi="Times New Roman" w:cs="Times New Roman"/>
                <w:b/>
                <w:color w:val="000000" w:themeColor="text1"/>
                <w:sz w:val="24"/>
                <w:szCs w:val="24"/>
                <w:highlight w:val="yellow"/>
                <w:shd w:val="clear" w:color="auto" w:fill="FFFFFF"/>
              </w:rPr>
              <w:t>(i) Thanh tra Chính phủ:</w:t>
            </w:r>
          </w:p>
          <w:p w14:paraId="33A7396E" w14:textId="77777777" w:rsidR="0027011B" w:rsidRPr="00A73B74" w:rsidRDefault="0027011B" w:rsidP="0019079C">
            <w:pPr>
              <w:spacing w:before="60" w:after="60"/>
              <w:jc w:val="both"/>
              <w:rPr>
                <w:rFonts w:ascii="Times New Roman" w:hAnsi="Times New Roman" w:cs="Times New Roman"/>
                <w:b/>
                <w:sz w:val="24"/>
                <w:szCs w:val="24"/>
                <w:lang w:val="nl-NL"/>
              </w:rPr>
            </w:pPr>
            <w:r w:rsidRPr="00A73B74">
              <w:rPr>
                <w:rFonts w:ascii="Times New Roman" w:hAnsi="Times New Roman" w:cs="Times New Roman"/>
                <w:color w:val="000000" w:themeColor="text1"/>
                <w:sz w:val="24"/>
                <w:szCs w:val="24"/>
                <w:shd w:val="clear" w:color="auto" w:fill="FFFFFF"/>
              </w:rPr>
              <w:t xml:space="preserve">  - Đề nghị nghiên cứu, bố cục nội dung khoản 2 Điều 74 dự thảo Luật theo hướng:” Nhắm phát hiện hạn chế, bất cập trong cơ chế quản lý chính sách, pháp luật đề kiển nghị với cơ quan nhà nước có thẩm quyền có giải pháp, biện pháp khắc phục ; phòng ngừa, phát hiện và xử lý hành vi vi phạm pháp luật; phát huy nhân tố tích cực nâng cao hiệu lực, hiệu quả của hoạt động quản lý đầu tư, sắp xếp và cơ cấu lại vốn nhà nước đầu tư tại doanh nghiệp, bảo vệ lợi ích của nhà nước, quyền và lợi ích hợp pháp của cơ quan, tổ chức, cá nhân” bảo đảm phù hợp với quy định tại Điều 3 Luật Thanh tra năm 2022</w:t>
            </w:r>
          </w:p>
        </w:tc>
        <w:tc>
          <w:tcPr>
            <w:tcW w:w="3260" w:type="dxa"/>
          </w:tcPr>
          <w:p w14:paraId="3152F9CB" w14:textId="20A4ADB8" w:rsidR="0027011B" w:rsidRPr="00A73B74" w:rsidRDefault="0024198F" w:rsidP="0019079C">
            <w:pPr>
              <w:pStyle w:val="Heading1"/>
              <w:spacing w:before="60" w:after="60"/>
              <w:jc w:val="both"/>
              <w:rPr>
                <w:b w:val="0"/>
                <w:bCs/>
              </w:rPr>
            </w:pPr>
            <w:r>
              <w:rPr>
                <w:b w:val="0"/>
                <w:bCs/>
              </w:rPr>
              <w:t>Các nội dung quy định tại Điều 74 cũng đã bao hàm nội dung quy định tại Luật Thanh tra.</w:t>
            </w:r>
          </w:p>
        </w:tc>
      </w:tr>
      <w:tr w:rsidR="0027011B" w:rsidRPr="00A73B74" w14:paraId="4AD04334" w14:textId="77777777" w:rsidTr="003F08AB">
        <w:tc>
          <w:tcPr>
            <w:tcW w:w="1376" w:type="dxa"/>
          </w:tcPr>
          <w:p w14:paraId="26847BA7" w14:textId="77777777" w:rsidR="0027011B" w:rsidRPr="00A73B74" w:rsidRDefault="0027011B" w:rsidP="00272E0B">
            <w:pPr>
              <w:pStyle w:val="Heading1"/>
              <w:numPr>
                <w:ilvl w:val="0"/>
                <w:numId w:val="32"/>
              </w:numPr>
              <w:spacing w:before="60" w:after="60"/>
              <w:jc w:val="both"/>
              <w:rPr>
                <w:bCs/>
              </w:rPr>
            </w:pPr>
          </w:p>
        </w:tc>
        <w:tc>
          <w:tcPr>
            <w:tcW w:w="4181" w:type="dxa"/>
          </w:tcPr>
          <w:p w14:paraId="43887B94" w14:textId="77777777" w:rsidR="0027011B" w:rsidRPr="00A73B74" w:rsidRDefault="0027011B" w:rsidP="0019079C">
            <w:pPr>
              <w:spacing w:before="60" w:after="60"/>
              <w:jc w:val="both"/>
              <w:rPr>
                <w:rFonts w:ascii="Times New Roman" w:hAnsi="Times New Roman" w:cs="Times New Roman"/>
                <w:b/>
                <w:sz w:val="24"/>
                <w:szCs w:val="24"/>
                <w:lang w:val="nl-NL"/>
              </w:rPr>
            </w:pPr>
            <w:r w:rsidRPr="00A73B74">
              <w:rPr>
                <w:rFonts w:ascii="Times New Roman" w:hAnsi="Times New Roman" w:cs="Times New Roman"/>
                <w:b/>
                <w:sz w:val="24"/>
                <w:szCs w:val="24"/>
                <w:lang w:val="nl-NL"/>
              </w:rPr>
              <w:t>Điều 76. Nội dung giám sát, kiểm tra, thanh tra hoạt động quản lý vốn nhà nước đầu tư tại doanh nghiệp</w:t>
            </w:r>
          </w:p>
        </w:tc>
        <w:tc>
          <w:tcPr>
            <w:tcW w:w="6634" w:type="dxa"/>
          </w:tcPr>
          <w:p w14:paraId="65F9A24C" w14:textId="77777777" w:rsidR="0027011B" w:rsidRPr="00A73B74" w:rsidRDefault="0027011B" w:rsidP="0019079C">
            <w:pPr>
              <w:spacing w:before="60" w:after="60"/>
              <w:jc w:val="both"/>
              <w:rPr>
                <w:rFonts w:ascii="Times New Roman" w:hAnsi="Times New Roman" w:cs="Times New Roman"/>
                <w:b/>
                <w:color w:val="000000" w:themeColor="text1"/>
                <w:sz w:val="24"/>
                <w:szCs w:val="24"/>
                <w:highlight w:val="yellow"/>
                <w:shd w:val="clear" w:color="auto" w:fill="FFFFFF"/>
                <w:lang w:val="nl-NL"/>
              </w:rPr>
            </w:pPr>
          </w:p>
        </w:tc>
        <w:tc>
          <w:tcPr>
            <w:tcW w:w="3260" w:type="dxa"/>
          </w:tcPr>
          <w:p w14:paraId="34D42D07" w14:textId="77777777" w:rsidR="0027011B" w:rsidRPr="00A73B74" w:rsidRDefault="0027011B" w:rsidP="0019079C">
            <w:pPr>
              <w:pStyle w:val="Heading1"/>
              <w:spacing w:before="60" w:after="60"/>
              <w:jc w:val="both"/>
              <w:rPr>
                <w:b w:val="0"/>
                <w:bCs/>
              </w:rPr>
            </w:pPr>
          </w:p>
        </w:tc>
      </w:tr>
      <w:tr w:rsidR="0027011B" w:rsidRPr="00A73B74" w14:paraId="01B5AEE4" w14:textId="77777777" w:rsidTr="003F08AB">
        <w:tc>
          <w:tcPr>
            <w:tcW w:w="1376" w:type="dxa"/>
          </w:tcPr>
          <w:p w14:paraId="32AEFDAE" w14:textId="77777777" w:rsidR="0027011B" w:rsidRPr="00A73B74" w:rsidRDefault="0027011B" w:rsidP="00272E0B">
            <w:pPr>
              <w:pStyle w:val="Heading1"/>
              <w:numPr>
                <w:ilvl w:val="0"/>
                <w:numId w:val="32"/>
              </w:numPr>
              <w:spacing w:before="60" w:after="60"/>
              <w:jc w:val="both"/>
              <w:rPr>
                <w:bCs/>
              </w:rPr>
            </w:pPr>
          </w:p>
        </w:tc>
        <w:tc>
          <w:tcPr>
            <w:tcW w:w="4181" w:type="dxa"/>
          </w:tcPr>
          <w:p w14:paraId="7E46C33D" w14:textId="77777777" w:rsidR="0027011B" w:rsidRPr="00A73B74" w:rsidRDefault="0027011B" w:rsidP="0019079C">
            <w:pPr>
              <w:spacing w:before="60" w:after="6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4. Bảo toàn, phát triển vốn của doanh nghiệp; quản trị doanh nghiệp.</w:t>
            </w:r>
          </w:p>
          <w:p w14:paraId="7BBD02DA" w14:textId="77777777" w:rsidR="0027011B" w:rsidRPr="00A73B74" w:rsidRDefault="0027011B" w:rsidP="0019079C">
            <w:pPr>
              <w:spacing w:before="60" w:after="60"/>
              <w:jc w:val="both"/>
              <w:rPr>
                <w:rFonts w:ascii="Times New Roman" w:hAnsi="Times New Roman" w:cs="Times New Roman"/>
                <w:b/>
                <w:sz w:val="24"/>
                <w:szCs w:val="24"/>
                <w:lang w:val="nl-NL"/>
              </w:rPr>
            </w:pPr>
          </w:p>
        </w:tc>
        <w:tc>
          <w:tcPr>
            <w:tcW w:w="6634" w:type="dxa"/>
          </w:tcPr>
          <w:p w14:paraId="1D23639A" w14:textId="77777777" w:rsidR="0027011B" w:rsidRPr="00A73B74" w:rsidRDefault="0027011B" w:rsidP="0019079C">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lastRenderedPageBreak/>
              <w:t>(i) Bộ Kế hoạch và Đầu tư</w:t>
            </w:r>
          </w:p>
          <w:p w14:paraId="71B0CEE7" w14:textId="15D3C4C7" w:rsidR="0027011B" w:rsidRPr="00A73B74" w:rsidRDefault="007C38A0" w:rsidP="0019079C">
            <w:pPr>
              <w:spacing w:before="60" w:after="60"/>
              <w:jc w:val="both"/>
              <w:rPr>
                <w:rFonts w:ascii="Times New Roman" w:eastAsia="Arial" w:hAnsi="Times New Roman" w:cs="Times New Roman"/>
                <w:sz w:val="24"/>
                <w:szCs w:val="24"/>
                <w:lang w:val="nl-NL"/>
              </w:rPr>
            </w:pPr>
            <w:r>
              <w:rPr>
                <w:rFonts w:ascii="Times New Roman" w:eastAsia="Arial" w:hAnsi="Times New Roman" w:cs="Times New Roman"/>
                <w:sz w:val="24"/>
                <w:szCs w:val="24"/>
                <w:lang w:val="nl-NL"/>
              </w:rPr>
              <w:t xml:space="preserve">- </w:t>
            </w:r>
            <w:r w:rsidR="0027011B" w:rsidRPr="00A73B74">
              <w:rPr>
                <w:rFonts w:ascii="Times New Roman" w:eastAsia="Arial" w:hAnsi="Times New Roman" w:cs="Times New Roman"/>
                <w:sz w:val="24"/>
                <w:szCs w:val="24"/>
                <w:lang w:val="nl-NL"/>
              </w:rPr>
              <w:t xml:space="preserve">Khoản 4 Điều 76 dự thảo Luật quy định nội dung giám sát thanh </w:t>
            </w:r>
            <w:r w:rsidR="0027011B" w:rsidRPr="00A73B74">
              <w:rPr>
                <w:rFonts w:ascii="Times New Roman" w:eastAsia="Arial" w:hAnsi="Times New Roman" w:cs="Times New Roman"/>
                <w:sz w:val="24"/>
                <w:szCs w:val="24"/>
                <w:lang w:val="nl-NL"/>
              </w:rPr>
              <w:lastRenderedPageBreak/>
              <w:t xml:space="preserve">tra hoạt động đầu tư của DNNN bao gồm việc thanh tra, giám sát về việc bảo toàn phát triển vốn của doanh nghiệp. Đề nghị Bộ Tài chính nghiên cứu, bổ sung một số trường hợp đặc thù theo quyết định của Thủ tướng Chính phủ trong từng thời kỳ khi giao DNNN lớn, Tập đoàn, Tổng công ty thực hiện các dự án đầu tư trong các lĩnh vực mới, đổi mới sáng tạo để thực hiện nhiệm vụ dẫn dắt các ngành, lĩnh vực của nền kinh tế (chip, hydrogen, AI…). Trên cơ sở đó, các DNNN có căn cứ pháp lý để nghiên cứu, thực hiện đầu tư các dự án lớn, có tính chất dẫn dắt, lan tỏa. </w:t>
            </w:r>
          </w:p>
          <w:p w14:paraId="26FE6A75" w14:textId="77777777" w:rsidR="0027011B" w:rsidRPr="00A73B74" w:rsidRDefault="0027011B" w:rsidP="0019079C">
            <w:pPr>
              <w:shd w:val="clear" w:color="auto" w:fill="FFFFFF"/>
              <w:spacing w:before="60" w:after="60"/>
              <w:jc w:val="both"/>
              <w:rPr>
                <w:rFonts w:ascii="Times New Roman" w:eastAsia="Arial" w:hAnsi="Times New Roman" w:cs="Times New Roman"/>
                <w:sz w:val="24"/>
                <w:szCs w:val="24"/>
                <w:lang w:val="nl-NL"/>
              </w:rPr>
            </w:pPr>
            <w:r w:rsidRPr="00A73B74">
              <w:rPr>
                <w:rFonts w:ascii="Times New Roman" w:eastAsia="Arial" w:hAnsi="Times New Roman" w:cs="Times New Roman"/>
                <w:sz w:val="24"/>
                <w:szCs w:val="24"/>
                <w:lang w:val="nl-NL"/>
              </w:rPr>
              <w:t xml:space="preserve">Ngoài ra, một số quy định về đánh giá doanh nghiệp cũng còn bất cập (như yêu cầu các chỉ tiêu tài chính năm sau phải cao hơn năm trước là chưa phù hợp với thực tiễn hoạt động; chưa làm rõ các yếu tố khách quan để loại trừ…). Do vậy, đề nghị bổ sung tại dự thảo Luật các quy định đánh giá, xếp loại doanh nghiệp theo nguyên tắc thị trường, phù hợp với thực tiễn hoạt động của doanh nghiệp để Chính phủ có cơ sở xây dựng văn bản hướng dẫn thực hiện. </w:t>
            </w:r>
          </w:p>
          <w:p w14:paraId="0946CBC5" w14:textId="77777777" w:rsidR="0027011B" w:rsidRPr="00A73B74" w:rsidRDefault="0027011B" w:rsidP="0019079C">
            <w:pPr>
              <w:pStyle w:val="CommentText"/>
              <w:spacing w:before="60" w:after="60"/>
              <w:jc w:val="both"/>
              <w:rPr>
                <w:rFonts w:ascii="Times New Roman" w:hAnsi="Times New Roman" w:cs="Times New Roman"/>
                <w:iCs/>
                <w:sz w:val="24"/>
                <w:szCs w:val="24"/>
                <w:lang w:val="nl-NL"/>
              </w:rPr>
            </w:pPr>
            <w:r w:rsidRPr="00A73B74">
              <w:rPr>
                <w:rFonts w:ascii="Times New Roman" w:eastAsia="Arial" w:hAnsi="Times New Roman" w:cs="Times New Roman"/>
                <w:noProof/>
                <w:sz w:val="24"/>
                <w:szCs w:val="24"/>
                <w:lang w:val="nl-NL"/>
              </w:rPr>
              <w:t xml:space="preserve">- </w:t>
            </w:r>
            <w:r w:rsidRPr="00A73B74">
              <w:rPr>
                <w:rFonts w:ascii="Times New Roman" w:eastAsia="Times New Roman" w:hAnsi="Times New Roman" w:cs="Times New Roman"/>
                <w:iCs/>
                <w:noProof/>
                <w:sz w:val="24"/>
                <w:szCs w:val="24"/>
                <w:lang w:val="nl-NL"/>
              </w:rPr>
              <w:t xml:space="preserve">Các nguyên tcác yếu tố khách quan để loại trừ…). Do vậy, đề nghị bổ sung tại dự thảo Luật các quy định đánh giá, xếp loại doanh nghiệp theo nguyên tắc thị trường, phù hợp với thực tiễn hoạt động của doanh ngh quy định thanh tra, kiểm tra về hoạt động của doanh nghiệp có vốn đầu tư của nhà nước </w:t>
            </w:r>
          </w:p>
          <w:p w14:paraId="7C04000E" w14:textId="77777777" w:rsidR="0027011B" w:rsidRPr="00A73B74" w:rsidRDefault="0027011B" w:rsidP="0019079C">
            <w:pPr>
              <w:spacing w:before="60" w:after="60"/>
              <w:jc w:val="both"/>
              <w:rPr>
                <w:rFonts w:ascii="Times New Roman" w:hAnsi="Times New Roman" w:cs="Times New Roman"/>
                <w:b/>
                <w:color w:val="000000" w:themeColor="text1"/>
                <w:sz w:val="24"/>
                <w:szCs w:val="24"/>
                <w:highlight w:val="yellow"/>
                <w:shd w:val="clear" w:color="auto" w:fill="FFFFFF"/>
                <w:lang w:val="nl-NL"/>
              </w:rPr>
            </w:pPr>
          </w:p>
        </w:tc>
        <w:tc>
          <w:tcPr>
            <w:tcW w:w="3260" w:type="dxa"/>
          </w:tcPr>
          <w:p w14:paraId="5A03C0FA" w14:textId="77777777" w:rsidR="005B0667" w:rsidRDefault="007C38A0" w:rsidP="005B0667">
            <w:pPr>
              <w:pStyle w:val="Heading1"/>
              <w:spacing w:before="60" w:after="60"/>
              <w:jc w:val="both"/>
              <w:rPr>
                <w:b w:val="0"/>
                <w:bCs/>
              </w:rPr>
            </w:pPr>
            <w:r>
              <w:rPr>
                <w:b w:val="0"/>
                <w:bCs/>
              </w:rPr>
              <w:lastRenderedPageBreak/>
              <w:t xml:space="preserve">- Quy định </w:t>
            </w:r>
            <w:r w:rsidR="005B0667">
              <w:rPr>
                <w:b w:val="0"/>
                <w:bCs/>
              </w:rPr>
              <w:t xml:space="preserve">tại khoản 3 Điều 76 dự thảo Luật đã bao gồm nội </w:t>
            </w:r>
            <w:r w:rsidR="005B0667">
              <w:rPr>
                <w:b w:val="0"/>
                <w:bCs/>
              </w:rPr>
              <w:lastRenderedPageBreak/>
              <w:t>dung như kiến nghị của Bộ KHĐT.</w:t>
            </w:r>
          </w:p>
          <w:p w14:paraId="408321D5" w14:textId="458E54E8" w:rsidR="005B0667" w:rsidRPr="000A3ACE" w:rsidRDefault="005B0667" w:rsidP="000A3ACE">
            <w:pPr>
              <w:pStyle w:val="Heading1"/>
              <w:spacing w:before="60" w:after="60"/>
              <w:jc w:val="both"/>
              <w:rPr>
                <w:b w:val="0"/>
                <w:bCs/>
              </w:rPr>
            </w:pPr>
            <w:r w:rsidRPr="00EB0940">
              <w:rPr>
                <w:b w:val="0"/>
                <w:bCs/>
              </w:rPr>
              <w:t xml:space="preserve">Đối với việc đánh giá xếp loại, </w:t>
            </w:r>
            <w:r w:rsidR="00EB0940" w:rsidRPr="00EB0940">
              <w:rPr>
                <w:b w:val="0"/>
                <w:bCs/>
              </w:rPr>
              <w:t xml:space="preserve">khoản 2 Điều 83 </w:t>
            </w:r>
            <w:r w:rsidRPr="00EB0940">
              <w:rPr>
                <w:b w:val="0"/>
                <w:bCs/>
              </w:rPr>
              <w:t xml:space="preserve">dự thảo Luật đã quy định </w:t>
            </w:r>
            <w:r w:rsidR="00EB0940" w:rsidRPr="00EB0940">
              <w:rPr>
                <w:b w:val="0"/>
                <w:bCs/>
              </w:rPr>
              <w:t>nguyên tắc đánh giá đ</w:t>
            </w:r>
            <w:r w:rsidR="00EB0940" w:rsidRPr="00EB0940">
              <w:rPr>
                <w:b w:val="0"/>
                <w:bCs/>
              </w:rPr>
              <w:t>ảm bảo thận trọng, khách quan, công khai, minh bạch, đúng thời hạn</w:t>
            </w:r>
            <w:r w:rsidR="000A3ACE">
              <w:rPr>
                <w:b w:val="0"/>
                <w:bCs/>
              </w:rPr>
              <w:t>; đ</w:t>
            </w:r>
            <w:r w:rsidR="00EB0940" w:rsidRPr="000A3ACE">
              <w:rPr>
                <w:b w:val="0"/>
                <w:bCs/>
              </w:rPr>
              <w:t>ánh giá dựa trên kết quả thực hiện kế hoạch nhiệm vụ được giao, chấp hành chính sách pháp luật, tuân thủ quy định về chế độ báo cáo</w:t>
            </w:r>
            <w:r w:rsidR="000A3ACE" w:rsidRPr="000A3ACE">
              <w:rPr>
                <w:b w:val="0"/>
                <w:bCs/>
              </w:rPr>
              <w:t>; đ</w:t>
            </w:r>
            <w:r w:rsidR="00EB0940" w:rsidRPr="000A3ACE">
              <w:rPr>
                <w:b w:val="0"/>
                <w:bCs/>
              </w:rPr>
              <w:t>ánh giá theo mục tiêu và hiệu quả tổng thể, toàn diện; có loại trừ thực hiện nhiệm vụ chính trị được giao, tác động của yếu tố khách quan</w:t>
            </w:r>
            <w:r w:rsidR="000A3ACE">
              <w:rPr>
                <w:b w:val="0"/>
                <w:bCs/>
              </w:rPr>
              <w:t>.</w:t>
            </w:r>
          </w:p>
        </w:tc>
      </w:tr>
      <w:tr w:rsidR="0027011B" w:rsidRPr="00A73B74" w14:paraId="4142E421" w14:textId="77777777" w:rsidTr="003F08AB">
        <w:tc>
          <w:tcPr>
            <w:tcW w:w="1376" w:type="dxa"/>
          </w:tcPr>
          <w:p w14:paraId="32031162" w14:textId="77777777" w:rsidR="0027011B" w:rsidRPr="00A73B74" w:rsidRDefault="0027011B" w:rsidP="00272E0B">
            <w:pPr>
              <w:pStyle w:val="Heading1"/>
              <w:numPr>
                <w:ilvl w:val="0"/>
                <w:numId w:val="32"/>
              </w:numPr>
              <w:spacing w:before="60" w:after="60"/>
              <w:jc w:val="both"/>
              <w:rPr>
                <w:bCs/>
              </w:rPr>
            </w:pPr>
          </w:p>
        </w:tc>
        <w:tc>
          <w:tcPr>
            <w:tcW w:w="4181" w:type="dxa"/>
          </w:tcPr>
          <w:p w14:paraId="3ABEAB0E" w14:textId="77777777" w:rsidR="0027011B" w:rsidRPr="00A73B74" w:rsidRDefault="0027011B" w:rsidP="0019079C">
            <w:pPr>
              <w:pStyle w:val="Heading2"/>
              <w:spacing w:before="60" w:after="60" w:line="240" w:lineRule="auto"/>
              <w:ind w:firstLine="0"/>
              <w:rPr>
                <w:sz w:val="24"/>
                <w:szCs w:val="24"/>
                <w:lang w:val="nl-NL"/>
              </w:rPr>
            </w:pPr>
            <w:bookmarkStart w:id="64" w:name="bookmark7"/>
            <w:bookmarkStart w:id="65" w:name="_Toc136360240"/>
            <w:bookmarkStart w:id="66" w:name="_Toc143615374"/>
            <w:bookmarkStart w:id="67" w:name="_Toc170143273"/>
            <w:r w:rsidRPr="00A73B74">
              <w:rPr>
                <w:sz w:val="24"/>
                <w:szCs w:val="24"/>
                <w:lang w:val="nl-NL"/>
              </w:rPr>
              <w:t>Điều 80. Kiểm tra, thanh tra của Chính phủ</w:t>
            </w:r>
            <w:bookmarkEnd w:id="64"/>
            <w:bookmarkEnd w:id="65"/>
            <w:bookmarkEnd w:id="66"/>
            <w:bookmarkEnd w:id="67"/>
          </w:p>
          <w:p w14:paraId="3FB50962" w14:textId="77777777" w:rsidR="0027011B" w:rsidRPr="00A73B74" w:rsidRDefault="0027011B" w:rsidP="0019079C">
            <w:pPr>
              <w:pStyle w:val="NormalWeb"/>
              <w:shd w:val="clear" w:color="auto" w:fill="FFFFFF"/>
              <w:spacing w:before="60" w:beforeAutospacing="0" w:after="60" w:afterAutospacing="0"/>
              <w:ind w:firstLine="720"/>
              <w:jc w:val="both"/>
              <w:rPr>
                <w:lang w:val="nl-NL"/>
              </w:rPr>
            </w:pPr>
            <w:r w:rsidRPr="00A73B74">
              <w:rPr>
                <w:lang w:val="nl-NL"/>
              </w:rPr>
              <w:t>1. Kiểm tra, thanh tra được thực hiện theo kế hoạch, đột xuất hoặc chuyên đề; cơ quan đại diện chủ sở hữu vốn chịu trách nhiệm phối hợp theo yêu cầu; doanh nghiệp chịu trách nhiệm báo cáo, cung cấp đầy đủ, kịp thời theo yêu cầu của đoàn kiểm tra, thanh tra và nội dung hồ sơ, tài liệu, thông tin báo cáo.</w:t>
            </w:r>
          </w:p>
          <w:p w14:paraId="1F35D184" w14:textId="77777777" w:rsidR="0027011B" w:rsidRPr="00A73B74" w:rsidRDefault="0027011B" w:rsidP="0019079C">
            <w:pPr>
              <w:pStyle w:val="NormalWeb"/>
              <w:shd w:val="clear" w:color="auto" w:fill="FFFFFF"/>
              <w:spacing w:before="60" w:beforeAutospacing="0" w:after="60" w:afterAutospacing="0"/>
              <w:ind w:firstLine="720"/>
              <w:jc w:val="both"/>
              <w:rPr>
                <w:shd w:val="clear" w:color="auto" w:fill="FFFFFF"/>
                <w:lang w:val="nl-NL"/>
              </w:rPr>
            </w:pPr>
            <w:r w:rsidRPr="00A73B74">
              <w:rPr>
                <w:lang w:val="nl-NL"/>
              </w:rPr>
              <w:t>2. Chính phủ, Thủ tướng Chính phủ, Bộ, cơ quan ngang bộ </w:t>
            </w:r>
            <w:r w:rsidRPr="00A73B74">
              <w:rPr>
                <w:shd w:val="clear" w:color="auto" w:fill="FFFFFF"/>
                <w:lang w:val="nl-NL"/>
              </w:rPr>
              <w:t>trong</w:t>
            </w:r>
            <w:r w:rsidRPr="00A73B74">
              <w:rPr>
                <w:lang w:val="nl-NL"/>
              </w:rPr>
              <w:t xml:space="preserve"> phạm vi nhiệm vụ, quyền hạn được giao tổ chức kiểm tra, thanh tra  </w:t>
            </w:r>
            <w:r w:rsidRPr="00A73B74">
              <w:rPr>
                <w:shd w:val="clear" w:color="auto" w:fill="FFFFFF"/>
                <w:lang w:val="nl-NL"/>
              </w:rPr>
              <w:t>hoạt động quản lý và đầu tư vốn nhà nước tại doanh nghiệp theo quy định của pháp luật.</w:t>
            </w:r>
          </w:p>
          <w:p w14:paraId="6EB3716B" w14:textId="77777777" w:rsidR="0027011B" w:rsidRPr="00A73B74" w:rsidRDefault="0027011B" w:rsidP="0019079C">
            <w:pPr>
              <w:pStyle w:val="NormalWeb"/>
              <w:shd w:val="clear" w:color="auto" w:fill="FFFFFF"/>
              <w:spacing w:before="60" w:beforeAutospacing="0" w:after="60" w:afterAutospacing="0"/>
              <w:ind w:firstLine="720"/>
              <w:jc w:val="both"/>
              <w:rPr>
                <w:lang w:val="nl-NL"/>
              </w:rPr>
            </w:pPr>
            <w:r w:rsidRPr="00A73B74">
              <w:rPr>
                <w:lang w:val="nl-NL"/>
              </w:rPr>
              <w:t>3. Bộ Tài chính thực hiện kiểm tra, thanh tra cơ quan đại diện chủ sở hữu vốn, doanh nghiệp có vốn nhà nước đầu tư đối với hoạt động quản lý, đầu tư vốn nhà nước vào doanh nghiệp và hoạt động đầu tư vốn của doanh nghiệp; tổ chức sắp xếp, cơ cấu lại doanh nghiệp.</w:t>
            </w:r>
          </w:p>
          <w:p w14:paraId="7513061C" w14:textId="77777777" w:rsidR="0027011B" w:rsidRPr="00A73B74" w:rsidRDefault="0027011B" w:rsidP="0019079C">
            <w:pPr>
              <w:pStyle w:val="NormalWeb"/>
              <w:shd w:val="clear" w:color="auto" w:fill="FFFFFF"/>
              <w:spacing w:before="60" w:beforeAutospacing="0" w:after="60" w:afterAutospacing="0"/>
              <w:ind w:firstLine="720"/>
              <w:jc w:val="both"/>
              <w:rPr>
                <w:lang w:val="nl-NL"/>
              </w:rPr>
            </w:pPr>
            <w:r w:rsidRPr="00A73B74">
              <w:rPr>
                <w:lang w:val="nl-NL"/>
              </w:rPr>
              <w:t xml:space="preserve">4. </w:t>
            </w:r>
            <w:r w:rsidRPr="00A73B74">
              <w:rPr>
                <w:color w:val="000000"/>
                <w:shd w:val="clear" w:color="auto" w:fill="FFFFFF"/>
                <w:lang w:val="nl-NL"/>
              </w:rPr>
              <w:t>Chính phủ hướng dẫn chi tiết nội dung quy định tại Điều này</w:t>
            </w:r>
            <w:r w:rsidRPr="00A73B74">
              <w:rPr>
                <w:lang w:val="nl-NL"/>
              </w:rPr>
              <w:t>.</w:t>
            </w:r>
          </w:p>
          <w:p w14:paraId="75DE6444" w14:textId="77777777" w:rsidR="0027011B" w:rsidRPr="00A73B74" w:rsidRDefault="0027011B" w:rsidP="0019079C">
            <w:pPr>
              <w:spacing w:before="60" w:after="60"/>
              <w:jc w:val="both"/>
              <w:rPr>
                <w:rFonts w:ascii="Times New Roman" w:hAnsi="Times New Roman" w:cs="Times New Roman"/>
                <w:sz w:val="24"/>
                <w:szCs w:val="24"/>
                <w:lang w:val="nl-NL"/>
              </w:rPr>
            </w:pPr>
          </w:p>
        </w:tc>
        <w:tc>
          <w:tcPr>
            <w:tcW w:w="6634" w:type="dxa"/>
          </w:tcPr>
          <w:p w14:paraId="6FB98DE5" w14:textId="77777777" w:rsidR="0027011B" w:rsidRPr="00A73B74" w:rsidRDefault="0027011B" w:rsidP="0019079C">
            <w:pPr>
              <w:spacing w:before="60" w:after="60"/>
              <w:jc w:val="both"/>
              <w:rPr>
                <w:rFonts w:ascii="Times New Roman" w:hAnsi="Times New Roman" w:cs="Times New Roman"/>
                <w:b/>
                <w:color w:val="000000" w:themeColor="text1"/>
                <w:sz w:val="24"/>
                <w:szCs w:val="24"/>
                <w:shd w:val="clear" w:color="auto" w:fill="FFFFFF"/>
              </w:rPr>
            </w:pPr>
            <w:r w:rsidRPr="00A73B74">
              <w:rPr>
                <w:rFonts w:ascii="Times New Roman" w:hAnsi="Times New Roman" w:cs="Times New Roman"/>
                <w:b/>
                <w:color w:val="000000" w:themeColor="text1"/>
                <w:sz w:val="24"/>
                <w:szCs w:val="24"/>
                <w:highlight w:val="yellow"/>
                <w:shd w:val="clear" w:color="auto" w:fill="FFFFFF"/>
              </w:rPr>
              <w:t>(i) Thanh tra Chính phủ:</w:t>
            </w:r>
          </w:p>
          <w:p w14:paraId="3C857A82" w14:textId="77777777" w:rsidR="0027011B" w:rsidRPr="00A73B74" w:rsidRDefault="0027011B" w:rsidP="0019079C">
            <w:pPr>
              <w:spacing w:before="60" w:after="60"/>
              <w:jc w:val="both"/>
              <w:rPr>
                <w:rFonts w:ascii="Times New Roman" w:hAnsi="Times New Roman" w:cs="Times New Roman"/>
                <w:color w:val="000000" w:themeColor="text1"/>
                <w:sz w:val="24"/>
                <w:szCs w:val="24"/>
                <w:shd w:val="clear" w:color="auto" w:fill="FFFFFF"/>
              </w:rPr>
            </w:pPr>
            <w:r w:rsidRPr="00A73B74">
              <w:rPr>
                <w:rFonts w:ascii="Times New Roman" w:hAnsi="Times New Roman" w:cs="Times New Roman"/>
                <w:b/>
                <w:color w:val="000000" w:themeColor="text1"/>
                <w:sz w:val="24"/>
                <w:szCs w:val="24"/>
                <w:shd w:val="clear" w:color="auto" w:fill="FFFFFF"/>
              </w:rPr>
              <w:t xml:space="preserve"> - </w:t>
            </w:r>
            <w:r w:rsidRPr="00A73B74">
              <w:rPr>
                <w:rFonts w:ascii="Times New Roman" w:hAnsi="Times New Roman" w:cs="Times New Roman"/>
                <w:color w:val="000000" w:themeColor="text1"/>
                <w:sz w:val="24"/>
                <w:szCs w:val="24"/>
                <w:shd w:val="clear" w:color="auto" w:fill="FFFFFF"/>
              </w:rPr>
              <w:t>Bổ sung cum từ tại nội dung khoản :”…; doanh nghiệp chịu trách nhiệm báo cáo, cung cấp đầy đủ… theo quy định của Luật Thanh tra và các quy định khác của pháp luật có liên quan”;</w:t>
            </w:r>
          </w:p>
          <w:p w14:paraId="67B9B1DA" w14:textId="77777777" w:rsidR="0027011B" w:rsidRPr="00A73B74" w:rsidRDefault="0027011B" w:rsidP="0019079C">
            <w:pPr>
              <w:spacing w:before="60" w:after="60"/>
              <w:jc w:val="both"/>
              <w:rPr>
                <w:rFonts w:ascii="Times New Roman" w:hAnsi="Times New Roman" w:cs="Times New Roman"/>
                <w:color w:val="000000" w:themeColor="text1"/>
                <w:sz w:val="24"/>
                <w:szCs w:val="24"/>
                <w:shd w:val="clear" w:color="auto" w:fill="FFFFFF"/>
              </w:rPr>
            </w:pPr>
            <w:r w:rsidRPr="00A73B74">
              <w:rPr>
                <w:rFonts w:ascii="Times New Roman" w:hAnsi="Times New Roman" w:cs="Times New Roman"/>
                <w:color w:val="000000" w:themeColor="text1"/>
                <w:sz w:val="24"/>
                <w:szCs w:val="24"/>
                <w:shd w:val="clear" w:color="auto" w:fill="FFFFFF"/>
              </w:rPr>
              <w:t>Bổ sung cụm tư tại nội dung khoản 2:”Chính phủ… tổ chức kiểm tra, thanh tra hoạt động quản lý, đầu tư và sắp xếp, cơ cấu lại vốn nhà nước tại doanh nghiệp theo quy định của pháp luật”.</w:t>
            </w:r>
          </w:p>
          <w:p w14:paraId="59E8F639" w14:textId="77777777" w:rsidR="0027011B" w:rsidRPr="00A73B74" w:rsidRDefault="0027011B" w:rsidP="0019079C">
            <w:pPr>
              <w:spacing w:before="60" w:after="60"/>
              <w:jc w:val="both"/>
              <w:rPr>
                <w:rFonts w:ascii="Times New Roman" w:hAnsi="Times New Roman" w:cs="Times New Roman"/>
                <w:b/>
                <w:color w:val="000000" w:themeColor="text1"/>
                <w:sz w:val="24"/>
                <w:szCs w:val="24"/>
                <w:shd w:val="clear" w:color="auto" w:fill="FFFFFF"/>
              </w:rPr>
            </w:pPr>
            <w:r w:rsidRPr="00A73B74">
              <w:rPr>
                <w:rFonts w:ascii="Times New Roman" w:hAnsi="Times New Roman" w:cs="Times New Roman"/>
                <w:color w:val="000000" w:themeColor="text1"/>
                <w:sz w:val="24"/>
                <w:szCs w:val="24"/>
                <w:shd w:val="clear" w:color="auto" w:fill="FFFFFF"/>
              </w:rPr>
              <w:t>- Về hoạt động giám sát, kiểm tra, thanh tra tại Điều 74, 75, 76, 77, 78 và điều 80, Chương VIII, Mục 1 của dự thảo Luật, Thanh tra Chính phủ đề ghị nghiên cứu cân nhắc tách riêng “giám sát, kiểm tra” và “thanh tra” đối với quy định về mục tiêu, nội dung tại các điều trên. Đồng thời, cân nhắc cho phép cơ quan đại diện chủ sở hữu vốn có thẩm quyền, trách nhiệm tổ chức, chỉ đạohoạt độngthanh tra về quản lý, đầu tư và sắp xếp, cơ cấu lại vốn nhà nước tại doanh nghiệp; theo đó, Ủy ban Quản lý vốn nhà nước tại doanh nghiệp được thanh lập cơ quan thanh tra theo khoản 3 Điều 9 Luật Thanh tra năm 2022; Bộ trưởng, Thủ trương cơ quan ngang bộ, Chủ tịch Ủy ban nhân dân cấp tỉnh có quyền chỉ đạo, yêu cầu cơ quan thanh tra tiến hành thanh tra; Thủ trương cơ quan thuộc Chính phủ, tổ chức chính trị - xã hội, tổ chức xã hội nghề nghiệp và tổ chức, cá nhân khác được CHính phủ giao thực hiện nhiệm vụ đại diện chủ sở hữu vốn nhà nước có quyền đề nghị cơ quan thanh tra có thẩm quyền thanh tra về quản lý, đầu tư và sắp xếp, cơ cấu lại vốn nhà nước tại doanh nghiệp nhằm phòng ngừa, phát hiện xử lý các hành vi vi phạm pháp luật làm thất thoát, lãng phí vốn và tài sản của của nhà nước.</w:t>
            </w:r>
          </w:p>
        </w:tc>
        <w:tc>
          <w:tcPr>
            <w:tcW w:w="3260" w:type="dxa"/>
          </w:tcPr>
          <w:p w14:paraId="12BD2F44" w14:textId="77777777" w:rsidR="0027011B" w:rsidRDefault="00111D57" w:rsidP="0019079C">
            <w:pPr>
              <w:spacing w:before="60" w:after="60"/>
              <w:jc w:val="both"/>
              <w:rPr>
                <w:rFonts w:ascii="Times New Roman" w:hAnsi="Times New Roman" w:cs="Times New Roman"/>
                <w:bCs/>
                <w:sz w:val="24"/>
                <w:szCs w:val="24"/>
              </w:rPr>
            </w:pPr>
            <w:r>
              <w:rPr>
                <w:rFonts w:ascii="Times New Roman" w:hAnsi="Times New Roman" w:cs="Times New Roman"/>
                <w:b/>
                <w:sz w:val="24"/>
                <w:szCs w:val="24"/>
              </w:rPr>
              <w:t xml:space="preserve">- </w:t>
            </w:r>
            <w:r w:rsidR="004A65F8">
              <w:rPr>
                <w:rFonts w:ascii="Times New Roman" w:hAnsi="Times New Roman" w:cs="Times New Roman"/>
                <w:bCs/>
                <w:sz w:val="24"/>
                <w:szCs w:val="24"/>
              </w:rPr>
              <w:t xml:space="preserve">Việc cung cấp </w:t>
            </w:r>
            <w:r w:rsidR="00DB1C07">
              <w:rPr>
                <w:rFonts w:ascii="Times New Roman" w:hAnsi="Times New Roman" w:cs="Times New Roman"/>
                <w:bCs/>
                <w:sz w:val="24"/>
                <w:szCs w:val="24"/>
              </w:rPr>
              <w:t xml:space="preserve">tài liệu, báo cáo </w:t>
            </w:r>
            <w:r w:rsidR="00D3613E">
              <w:rPr>
                <w:rFonts w:ascii="Times New Roman" w:hAnsi="Times New Roman" w:cs="Times New Roman"/>
                <w:bCs/>
                <w:sz w:val="24"/>
                <w:szCs w:val="24"/>
              </w:rPr>
              <w:t xml:space="preserve">trong hoạt động thanh tra phải tuân thủ </w:t>
            </w:r>
            <w:r w:rsidR="00DB1C07">
              <w:rPr>
                <w:rFonts w:ascii="Times New Roman" w:hAnsi="Times New Roman" w:cs="Times New Roman"/>
                <w:bCs/>
                <w:sz w:val="24"/>
                <w:szCs w:val="24"/>
              </w:rPr>
              <w:t>theo quy định của Luật Thanh tra</w:t>
            </w:r>
            <w:r w:rsidR="00D3613E">
              <w:rPr>
                <w:rFonts w:ascii="Times New Roman" w:hAnsi="Times New Roman" w:cs="Times New Roman"/>
                <w:bCs/>
                <w:sz w:val="24"/>
                <w:szCs w:val="24"/>
              </w:rPr>
              <w:t>.</w:t>
            </w:r>
          </w:p>
          <w:p w14:paraId="770130E7" w14:textId="77777777" w:rsidR="00D3613E" w:rsidRDefault="00D3613E" w:rsidP="0019079C">
            <w:pPr>
              <w:spacing w:before="60" w:after="60"/>
              <w:jc w:val="both"/>
              <w:rPr>
                <w:rFonts w:ascii="Times New Roman" w:hAnsi="Times New Roman" w:cs="Times New Roman"/>
                <w:bCs/>
                <w:sz w:val="24"/>
                <w:szCs w:val="24"/>
              </w:rPr>
            </w:pPr>
            <w:r>
              <w:rPr>
                <w:rFonts w:ascii="Times New Roman" w:hAnsi="Times New Roman" w:cs="Times New Roman"/>
                <w:bCs/>
                <w:sz w:val="24"/>
                <w:szCs w:val="24"/>
              </w:rPr>
              <w:t>Nội dung quản lý và đầu tư vốn nhà nước tại doanh nghiệp đã bao hàm việc sắp xếp, cơ cấu lại vốn nhà nước đầu tư tại doanh nghiệp.</w:t>
            </w:r>
          </w:p>
          <w:p w14:paraId="46C2D851" w14:textId="77777777" w:rsidR="001F7A12" w:rsidRDefault="00591CC5" w:rsidP="0019079C">
            <w:pPr>
              <w:spacing w:before="60" w:after="60"/>
              <w:jc w:val="both"/>
              <w:rPr>
                <w:rFonts w:ascii="Times New Roman" w:hAnsi="Times New Roman" w:cs="Times New Roman"/>
                <w:bCs/>
                <w:sz w:val="24"/>
                <w:szCs w:val="24"/>
              </w:rPr>
            </w:pPr>
            <w:r>
              <w:rPr>
                <w:rFonts w:ascii="Times New Roman" w:hAnsi="Times New Roman" w:cs="Times New Roman"/>
                <w:bCs/>
                <w:sz w:val="24"/>
                <w:szCs w:val="24"/>
              </w:rPr>
              <w:t>- CQCSH thực hiện chức năng kiểm tra, giám sát; cơ quan quản lý nhà nước thực hiện chức năng thanh tra theo đúng chức năng, nhiệm vụ</w:t>
            </w:r>
            <w:r w:rsidR="001D35ED">
              <w:rPr>
                <w:rFonts w:ascii="Times New Roman" w:hAnsi="Times New Roman" w:cs="Times New Roman"/>
                <w:bCs/>
                <w:sz w:val="24"/>
                <w:szCs w:val="24"/>
              </w:rPr>
              <w:t xml:space="preserve"> đảm bảo thống nhất, tránh chồng chéo.</w:t>
            </w:r>
          </w:p>
          <w:p w14:paraId="593AD67A" w14:textId="2052BA63" w:rsidR="001D35ED" w:rsidRPr="004A65F8" w:rsidRDefault="001D35ED" w:rsidP="0019079C">
            <w:pPr>
              <w:spacing w:before="60" w:after="60"/>
              <w:jc w:val="both"/>
              <w:rPr>
                <w:rFonts w:ascii="Times New Roman" w:hAnsi="Times New Roman" w:cs="Times New Roman"/>
                <w:bCs/>
                <w:sz w:val="24"/>
                <w:szCs w:val="24"/>
              </w:rPr>
            </w:pPr>
          </w:p>
        </w:tc>
      </w:tr>
      <w:tr w:rsidR="0027011B" w:rsidRPr="00A73B74" w14:paraId="56B8E991" w14:textId="77777777" w:rsidTr="003F08AB">
        <w:tc>
          <w:tcPr>
            <w:tcW w:w="1376" w:type="dxa"/>
          </w:tcPr>
          <w:p w14:paraId="3E36AFB6" w14:textId="77777777" w:rsidR="0027011B" w:rsidRPr="00A73B74" w:rsidRDefault="0027011B" w:rsidP="00272E0B">
            <w:pPr>
              <w:pStyle w:val="Heading1"/>
              <w:numPr>
                <w:ilvl w:val="0"/>
                <w:numId w:val="32"/>
              </w:numPr>
              <w:spacing w:before="60" w:after="60"/>
              <w:jc w:val="both"/>
              <w:rPr>
                <w:bCs/>
              </w:rPr>
            </w:pPr>
          </w:p>
        </w:tc>
        <w:tc>
          <w:tcPr>
            <w:tcW w:w="4181" w:type="dxa"/>
          </w:tcPr>
          <w:p w14:paraId="52FFBE45" w14:textId="77777777" w:rsidR="0027011B" w:rsidRPr="00A73B74" w:rsidRDefault="0027011B" w:rsidP="0019079C">
            <w:pPr>
              <w:spacing w:before="60" w:after="60"/>
              <w:jc w:val="both"/>
              <w:rPr>
                <w:rFonts w:ascii="Times New Roman" w:hAnsi="Times New Roman" w:cs="Times New Roman"/>
                <w:b/>
                <w:sz w:val="24"/>
                <w:szCs w:val="24"/>
                <w:lang w:val="nl-NL"/>
              </w:rPr>
            </w:pPr>
            <w:r w:rsidRPr="00A73B74">
              <w:rPr>
                <w:rFonts w:ascii="Times New Roman" w:hAnsi="Times New Roman" w:cs="Times New Roman"/>
                <w:b/>
                <w:sz w:val="24"/>
                <w:szCs w:val="24"/>
                <w:lang w:val="nl-NL"/>
              </w:rPr>
              <w:t>Điều 83. Đối tượng, nguyên tắc, mục tiêu đánh giá</w:t>
            </w:r>
          </w:p>
        </w:tc>
        <w:tc>
          <w:tcPr>
            <w:tcW w:w="6634" w:type="dxa"/>
          </w:tcPr>
          <w:p w14:paraId="38333F26" w14:textId="77777777" w:rsidR="0027011B" w:rsidRPr="00A73B74" w:rsidRDefault="0027011B" w:rsidP="0019079C">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210A65BB" w14:textId="77777777" w:rsidR="0027011B" w:rsidRPr="00A73B74" w:rsidRDefault="0027011B" w:rsidP="0019079C">
            <w:pPr>
              <w:widowControl w:val="0"/>
              <w:spacing w:before="60" w:after="60"/>
              <w:jc w:val="both"/>
              <w:rPr>
                <w:rFonts w:ascii="Times New Roman" w:hAnsi="Times New Roman" w:cs="Times New Roman"/>
                <w:sz w:val="24"/>
                <w:szCs w:val="24"/>
                <w:lang w:val="vi-VN"/>
              </w:rPr>
            </w:pPr>
            <w:r w:rsidRPr="00A73B74">
              <w:rPr>
                <w:rFonts w:ascii="Times New Roman" w:hAnsi="Times New Roman" w:cs="Times New Roman"/>
                <w:sz w:val="24"/>
                <w:szCs w:val="24"/>
                <w:lang w:val="vi-VN"/>
              </w:rPr>
              <w:t xml:space="preserve">- </w:t>
            </w:r>
            <w:r w:rsidRPr="00A73B74">
              <w:rPr>
                <w:rFonts w:ascii="Times New Roman" w:hAnsi="Times New Roman" w:cs="Times New Roman"/>
                <w:sz w:val="24"/>
                <w:szCs w:val="24"/>
                <w:lang w:val="nl-NL"/>
              </w:rPr>
              <w:t>Về</w:t>
            </w:r>
            <w:r w:rsidRPr="00A73B74">
              <w:rPr>
                <w:rFonts w:ascii="Times New Roman" w:hAnsi="Times New Roman" w:cs="Times New Roman"/>
                <w:sz w:val="24"/>
                <w:szCs w:val="24"/>
                <w:lang w:val="vi-VN"/>
              </w:rPr>
              <w:t xml:space="preserve"> nguyên tắc </w:t>
            </w:r>
            <w:r w:rsidRPr="00A73B74">
              <w:rPr>
                <w:rFonts w:ascii="Times New Roman" w:hAnsi="Times New Roman" w:cs="Times New Roman"/>
                <w:sz w:val="24"/>
                <w:szCs w:val="24"/>
                <w:lang w:val="nl-NL"/>
              </w:rPr>
              <w:t>đánh giá doanh nghiệp</w:t>
            </w:r>
            <w:r w:rsidRPr="00A73B74">
              <w:rPr>
                <w:rFonts w:ascii="Times New Roman" w:hAnsi="Times New Roman" w:cs="Times New Roman"/>
                <w:sz w:val="24"/>
                <w:szCs w:val="24"/>
                <w:lang w:val="vi-VN"/>
              </w:rPr>
              <w:t xml:space="preserve"> (Điều 83)</w:t>
            </w:r>
            <w:r w:rsidRPr="00A73B74">
              <w:rPr>
                <w:rFonts w:ascii="Times New Roman" w:hAnsi="Times New Roman" w:cs="Times New Roman"/>
                <w:sz w:val="24"/>
                <w:szCs w:val="24"/>
                <w:lang w:val="nl-NL"/>
              </w:rPr>
              <w:t xml:space="preserve">: </w:t>
            </w:r>
            <w:r w:rsidRPr="00A73B74">
              <w:rPr>
                <w:rFonts w:ascii="Times New Roman" w:hAnsi="Times New Roman" w:cs="Times New Roman"/>
                <w:sz w:val="24"/>
                <w:szCs w:val="24"/>
                <w:lang w:val="vi-VN"/>
              </w:rPr>
              <w:t>T</w:t>
            </w:r>
            <w:r w:rsidRPr="00A73B74">
              <w:rPr>
                <w:rFonts w:ascii="Times New Roman" w:hAnsi="Times New Roman" w:cs="Times New Roman"/>
                <w:sz w:val="24"/>
                <w:szCs w:val="24"/>
                <w:lang w:val="nl-NL"/>
              </w:rPr>
              <w:t xml:space="preserve">hống nhất thực hiện đánh giá, xếp loại doanh nghiệp theo mục tiêu tổng thể, không tách riêng từng dự án riêng lẻ. Tuy nhiên, cần có định </w:t>
            </w:r>
            <w:r w:rsidRPr="00A73B74">
              <w:rPr>
                <w:rFonts w:ascii="Times New Roman" w:hAnsi="Times New Roman" w:cs="Times New Roman"/>
                <w:sz w:val="24"/>
                <w:szCs w:val="24"/>
                <w:lang w:val="nl-NL"/>
              </w:rPr>
              <w:lastRenderedPageBreak/>
              <w:t xml:space="preserve">hướng đồng bộ với các quy định về thanh tra, kiểm tra doanh nghiệp bởi trên thực tế, cơ quan thanh tra, kiểm tra vẫn đang thực hiện đánh giá và đưa ra kết luận theo từng dự án riêng lẻ. </w:t>
            </w:r>
          </w:p>
          <w:p w14:paraId="26ED7101" w14:textId="77777777" w:rsidR="0027011B" w:rsidRPr="00A73B74" w:rsidRDefault="0027011B" w:rsidP="0019079C">
            <w:pPr>
              <w:widowControl w:val="0"/>
              <w:spacing w:before="60" w:after="60"/>
              <w:jc w:val="both"/>
              <w:rPr>
                <w:rFonts w:ascii="Times New Roman" w:hAnsi="Times New Roman" w:cs="Times New Roman"/>
                <w:sz w:val="24"/>
                <w:szCs w:val="24"/>
                <w:lang w:val="vi-VN"/>
              </w:rPr>
            </w:pPr>
            <w:r w:rsidRPr="00A73B74">
              <w:rPr>
                <w:rFonts w:ascii="Times New Roman" w:hAnsi="Times New Roman" w:cs="Times New Roman"/>
                <w:sz w:val="24"/>
                <w:szCs w:val="24"/>
                <w:lang w:val="vi-VN"/>
              </w:rPr>
              <w:t xml:space="preserve">Ngoài ra, tại Công văn số 1354/VPCP-ĐMDN ngày 03/3/2022 của Văn phòng Chính phủ về Đề án “Bộ tiêu chí đánh giá hiệu quả hoạt động sản xuất, kinh doanh đối với DNNN”, Phó Thủ tướng Chính phủ Lê Minh Khái giao Bộ Tài chính nghiên cứu các kết quả và kinh nghiệm quốc tế phân tích tại Đề án kèm theo công văn số 6533/BKHĐT-PTDN ngày 28/9/2021 của Bộ Kế hoạch và Đầu tư để rà soát, bổ sung quy định về tiêu chí đánh giá hiệu quả hoạt động của doanh nghiệp do Nhà nước nắm giữ 100% vốn điều lệ trong quá trình sửa đổi, bổ sung Luật số 69/2014/QH13 và các quy định có liên quan. Do vậy, đề nghị Bộ Tài chính nghiên cứu, thực hiện theo chỉ đạo của Phó Thủ tướng Chính phủ về nguyên tắc đánh giá doanh nghiệp. </w:t>
            </w:r>
          </w:p>
          <w:p w14:paraId="7E15046F" w14:textId="77777777" w:rsidR="0027011B" w:rsidRPr="00A73B74" w:rsidRDefault="0027011B" w:rsidP="0019079C">
            <w:pPr>
              <w:spacing w:before="60" w:after="60"/>
              <w:ind w:right="282"/>
              <w:jc w:val="both"/>
              <w:rPr>
                <w:rFonts w:ascii="Times New Roman" w:eastAsia="Times New Roman" w:hAnsi="Times New Roman" w:cs="Times New Roman"/>
                <w:b/>
                <w:sz w:val="24"/>
                <w:szCs w:val="24"/>
                <w:highlight w:val="yellow"/>
                <w:lang w:val="vi-VN"/>
              </w:rPr>
            </w:pPr>
          </w:p>
        </w:tc>
        <w:tc>
          <w:tcPr>
            <w:tcW w:w="3260" w:type="dxa"/>
          </w:tcPr>
          <w:p w14:paraId="73C7789C" w14:textId="77777777" w:rsidR="0027011B" w:rsidRDefault="00284C24" w:rsidP="0019079C">
            <w:pPr>
              <w:spacing w:before="60" w:after="60"/>
              <w:jc w:val="both"/>
              <w:rPr>
                <w:rFonts w:ascii="Times New Roman" w:hAnsi="Times New Roman" w:cs="Times New Roman"/>
                <w:bCs/>
                <w:sz w:val="24"/>
                <w:szCs w:val="24"/>
                <w:lang w:val="nl-NL"/>
              </w:rPr>
            </w:pPr>
            <w:r w:rsidRPr="00B267ED">
              <w:rPr>
                <w:rFonts w:ascii="Times New Roman" w:hAnsi="Times New Roman" w:cs="Times New Roman"/>
                <w:bCs/>
                <w:sz w:val="24"/>
                <w:szCs w:val="24"/>
                <w:lang w:val="nl-NL"/>
              </w:rPr>
              <w:lastRenderedPageBreak/>
              <w:t xml:space="preserve">Việc thanh tra đánh giá dự án riêng lẻ để đánh giá hiệu quả trong quản trị, quản lý của doanh nghiệp; Luật này </w:t>
            </w:r>
            <w:r w:rsidR="00B267ED">
              <w:rPr>
                <w:rFonts w:ascii="Times New Roman" w:hAnsi="Times New Roman" w:cs="Times New Roman"/>
                <w:bCs/>
                <w:sz w:val="24"/>
                <w:szCs w:val="24"/>
                <w:lang w:val="nl-NL"/>
              </w:rPr>
              <w:t xml:space="preserve">chỉ </w:t>
            </w:r>
            <w:r w:rsidRPr="00B267ED">
              <w:rPr>
                <w:rFonts w:ascii="Times New Roman" w:hAnsi="Times New Roman" w:cs="Times New Roman"/>
                <w:bCs/>
                <w:sz w:val="24"/>
                <w:szCs w:val="24"/>
                <w:lang w:val="nl-NL"/>
              </w:rPr>
              <w:lastRenderedPageBreak/>
              <w:t xml:space="preserve">quy định </w:t>
            </w:r>
            <w:r w:rsidR="00784D00" w:rsidRPr="00B267ED">
              <w:rPr>
                <w:rFonts w:ascii="Times New Roman" w:hAnsi="Times New Roman" w:cs="Times New Roman"/>
                <w:bCs/>
                <w:sz w:val="24"/>
                <w:szCs w:val="24"/>
                <w:lang w:val="nl-NL"/>
              </w:rPr>
              <w:t xml:space="preserve">việc đánh giá </w:t>
            </w:r>
            <w:r w:rsidR="00A22977">
              <w:rPr>
                <w:rFonts w:ascii="Times New Roman" w:hAnsi="Times New Roman" w:cs="Times New Roman"/>
                <w:bCs/>
                <w:sz w:val="24"/>
                <w:szCs w:val="24"/>
                <w:lang w:val="nl-NL"/>
              </w:rPr>
              <w:t>để xếp loại doanh nghiệp theo quy định tại khoản 3 Điều 83.</w:t>
            </w:r>
          </w:p>
          <w:p w14:paraId="075804B3" w14:textId="7BD1C09D" w:rsidR="00C5259C" w:rsidRPr="00B267ED" w:rsidRDefault="00C5259C" w:rsidP="0019079C">
            <w:pPr>
              <w:spacing w:before="60" w:after="60"/>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Bộ Tài chính tiếp tục nghiên cứu tiêu chí đánh giá để báo cáo Chính phủ </w:t>
            </w:r>
            <w:r w:rsidR="009E1E73">
              <w:rPr>
                <w:rFonts w:ascii="Times New Roman" w:hAnsi="Times New Roman" w:cs="Times New Roman"/>
                <w:bCs/>
                <w:sz w:val="24"/>
                <w:szCs w:val="24"/>
                <w:lang w:val="nl-NL"/>
              </w:rPr>
              <w:t>quy định tại các văn bản hướng dẫn Luật.</w:t>
            </w:r>
          </w:p>
        </w:tc>
      </w:tr>
      <w:tr w:rsidR="0027011B" w:rsidRPr="00A73B74" w14:paraId="381FABF0" w14:textId="77777777" w:rsidTr="003F08AB">
        <w:tc>
          <w:tcPr>
            <w:tcW w:w="1376" w:type="dxa"/>
          </w:tcPr>
          <w:p w14:paraId="0EE555C4" w14:textId="77777777" w:rsidR="0027011B" w:rsidRPr="00A73B74" w:rsidRDefault="0027011B" w:rsidP="00272E0B">
            <w:pPr>
              <w:pStyle w:val="Heading1"/>
              <w:numPr>
                <w:ilvl w:val="0"/>
                <w:numId w:val="32"/>
              </w:numPr>
              <w:spacing w:before="60" w:after="60"/>
              <w:jc w:val="both"/>
              <w:rPr>
                <w:bCs/>
              </w:rPr>
            </w:pPr>
          </w:p>
        </w:tc>
        <w:tc>
          <w:tcPr>
            <w:tcW w:w="4181" w:type="dxa"/>
          </w:tcPr>
          <w:p w14:paraId="0F17FDDF" w14:textId="77777777" w:rsidR="0027011B" w:rsidRPr="00A73B74" w:rsidRDefault="0027011B" w:rsidP="0019079C">
            <w:pPr>
              <w:spacing w:before="60" w:after="60"/>
              <w:jc w:val="both"/>
              <w:rPr>
                <w:rFonts w:ascii="Times New Roman" w:hAnsi="Times New Roman" w:cs="Times New Roman"/>
                <w:b/>
                <w:sz w:val="24"/>
                <w:szCs w:val="24"/>
                <w:lang w:val="nl-NL"/>
              </w:rPr>
            </w:pPr>
            <w:r w:rsidRPr="00A73B74">
              <w:rPr>
                <w:rFonts w:ascii="Times New Roman" w:hAnsi="Times New Roman" w:cs="Times New Roman"/>
                <w:b/>
                <w:sz w:val="24"/>
                <w:szCs w:val="24"/>
                <w:lang w:val="nl-NL"/>
              </w:rPr>
              <w:t xml:space="preserve">Điều 84. Đánh giá, xếp loại doanh nghiệp </w:t>
            </w:r>
          </w:p>
        </w:tc>
        <w:tc>
          <w:tcPr>
            <w:tcW w:w="6634" w:type="dxa"/>
          </w:tcPr>
          <w:p w14:paraId="26731A4C" w14:textId="77777777" w:rsidR="0027011B" w:rsidRPr="00A73B74" w:rsidRDefault="0027011B" w:rsidP="0019079C">
            <w:pPr>
              <w:spacing w:before="60" w:after="60"/>
              <w:ind w:right="282"/>
              <w:jc w:val="both"/>
              <w:rPr>
                <w:rFonts w:ascii="Times New Roman" w:eastAsia="Times New Roman" w:hAnsi="Times New Roman" w:cs="Times New Roman"/>
                <w:b/>
                <w:sz w:val="24"/>
                <w:szCs w:val="24"/>
                <w:lang w:val="nl-NL"/>
              </w:rPr>
            </w:pPr>
            <w:r w:rsidRPr="00A73B74">
              <w:rPr>
                <w:rFonts w:ascii="Times New Roman" w:eastAsia="Times New Roman" w:hAnsi="Times New Roman" w:cs="Times New Roman"/>
                <w:b/>
                <w:sz w:val="24"/>
                <w:szCs w:val="24"/>
                <w:highlight w:val="yellow"/>
                <w:lang w:val="nl-NL"/>
              </w:rPr>
              <w:t>(i) Ban Kinh tế</w:t>
            </w:r>
          </w:p>
          <w:p w14:paraId="28C4979F" w14:textId="77777777" w:rsidR="0027011B" w:rsidRPr="00A73B74" w:rsidRDefault="0027011B" w:rsidP="0019079C">
            <w:pPr>
              <w:spacing w:before="60" w:after="60"/>
              <w:ind w:right="282"/>
              <w:jc w:val="both"/>
              <w:rPr>
                <w:rFonts w:ascii="Times New Roman" w:eastAsia="Times New Roman" w:hAnsi="Times New Roman" w:cs="Times New Roman"/>
                <w:sz w:val="24"/>
                <w:szCs w:val="24"/>
                <w:lang w:val="nl-NL"/>
              </w:rPr>
            </w:pPr>
            <w:r w:rsidRPr="00A73B74">
              <w:rPr>
                <w:rFonts w:ascii="Times New Roman" w:eastAsia="Times New Roman" w:hAnsi="Times New Roman" w:cs="Times New Roman"/>
                <w:sz w:val="24"/>
                <w:szCs w:val="24"/>
                <w:lang w:val="nl-NL"/>
              </w:rPr>
              <w:t>+ Về đánh giá, xếp loại doanh nghiệp, tại điểm 2 Mục III về nhiệm vụ, giải pháp chủ yếu về xây dựng và hoàn thiện thể chế, chính sách thúc đẩy công nghiệp hóa, hiện đại hóa đất nước của Nghị quyết số 29-NQ/TW ngày 17/11/2022 của Hội nghị lần thứ sáu Ban chấp hành Trung ương Đảng khóa XIII về tiếp tục đẩy mạnh công nghiệp hóa, hiện đại hóa đất nước đến năm 2030, tầm nhìn đến năm 2045 đã nêu: “</w:t>
            </w:r>
            <w:r w:rsidRPr="00A73B74">
              <w:rPr>
                <w:rFonts w:ascii="Times New Roman" w:eastAsia="Times New Roman" w:hAnsi="Times New Roman" w:cs="Times New Roman"/>
                <w:i/>
                <w:sz w:val="24"/>
                <w:szCs w:val="24"/>
                <w:lang w:val="nl-NL"/>
              </w:rPr>
              <w:t>Hoàn thiện các cơ chế, chính sách, tiêu chí giám sát, đánh giá, xếp loại doanh nghiệp nhà nước và người quản lý theo mục tiêu và hiệu quả tổng thể</w:t>
            </w:r>
            <w:r w:rsidRPr="00A73B74">
              <w:rPr>
                <w:rFonts w:ascii="Times New Roman" w:eastAsia="Times New Roman" w:hAnsi="Times New Roman" w:cs="Times New Roman"/>
                <w:sz w:val="24"/>
                <w:szCs w:val="24"/>
                <w:lang w:val="nl-NL"/>
              </w:rPr>
              <w:t>”. Do vậy, đề nghị cơ quan soạn thảo đưa vào Dự thảo Luật quy định tiêu chí đánh giá hiệu quả hoạt động của doanh nghiệp</w:t>
            </w:r>
            <w:r w:rsidRPr="00A73B74">
              <w:rPr>
                <w:rFonts w:ascii="Times New Roman" w:hAnsi="Times New Roman" w:cs="Times New Roman"/>
                <w:sz w:val="24"/>
                <w:szCs w:val="24"/>
                <w:lang w:val="nl-NL"/>
              </w:rPr>
              <w:t xml:space="preserve"> </w:t>
            </w:r>
            <w:r w:rsidRPr="00A73B74">
              <w:rPr>
                <w:rFonts w:ascii="Times New Roman" w:eastAsia="Times New Roman" w:hAnsi="Times New Roman" w:cs="Times New Roman"/>
                <w:sz w:val="24"/>
                <w:szCs w:val="24"/>
                <w:lang w:val="nl-NL"/>
              </w:rPr>
              <w:t>nguyên tắc tổng thể, tách bạch giữa việc thực hiện nhiệm vụ chính trị và nhiệm vụ sản xuất, kinh doanh, bảo toàn và phát triển vốn nhà nước.</w:t>
            </w:r>
          </w:p>
        </w:tc>
        <w:tc>
          <w:tcPr>
            <w:tcW w:w="3260" w:type="dxa"/>
          </w:tcPr>
          <w:p w14:paraId="18F98994" w14:textId="146D3C57" w:rsidR="0027011B" w:rsidRPr="00D3545E" w:rsidRDefault="00D3545E" w:rsidP="0019079C">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K</w:t>
            </w:r>
            <w:r w:rsidRPr="00D3545E">
              <w:rPr>
                <w:rFonts w:ascii="Times New Roman" w:hAnsi="Times New Roman" w:cs="Times New Roman"/>
                <w:sz w:val="24"/>
                <w:szCs w:val="24"/>
                <w:lang w:val="nl-NL"/>
              </w:rPr>
              <w:t>hoản 2 Điều 83 dự thảo Luật đã quy định nguyên tắc đánh giá đ</w:t>
            </w:r>
            <w:r w:rsidRPr="00D3545E">
              <w:rPr>
                <w:rFonts w:ascii="Times New Roman" w:hAnsi="Times New Roman" w:cs="Times New Roman"/>
                <w:sz w:val="24"/>
                <w:szCs w:val="24"/>
              </w:rPr>
              <w:t>ảm bảo thận trọng, khách quan, công khai, minh bạch, đúng thời hạn</w:t>
            </w:r>
            <w:r w:rsidRPr="00D3545E">
              <w:t>; đ</w:t>
            </w:r>
            <w:r w:rsidRPr="00D3545E">
              <w:rPr>
                <w:rFonts w:ascii="Times New Roman" w:hAnsi="Times New Roman" w:cs="Times New Roman"/>
                <w:sz w:val="24"/>
                <w:szCs w:val="24"/>
              </w:rPr>
              <w:t>ánh giá dựa trên kết quả thực hiện kế hoạch nhiệm vụ được giao, chấp hành chính sách pháp luật, tuân thủ quy định về chế độ báo cáo</w:t>
            </w:r>
            <w:r w:rsidRPr="00D3545E">
              <w:rPr>
                <w:sz w:val="24"/>
                <w:szCs w:val="24"/>
              </w:rPr>
              <w:t>; đ</w:t>
            </w:r>
            <w:r w:rsidRPr="00D3545E">
              <w:rPr>
                <w:rFonts w:ascii="Times New Roman" w:hAnsi="Times New Roman" w:cs="Times New Roman"/>
                <w:sz w:val="24"/>
                <w:szCs w:val="24"/>
              </w:rPr>
              <w:t>ánh giá theo mục tiêu và hiệu quả tổng thể, toàn diện; có loại trừ thực hiện nhiệm vụ chính trị được giao, tác động của yếu tố khách quan</w:t>
            </w:r>
            <w:r w:rsidRPr="00D3545E">
              <w:t>.</w:t>
            </w:r>
          </w:p>
        </w:tc>
      </w:tr>
      <w:tr w:rsidR="0027011B" w:rsidRPr="00A73B74" w14:paraId="6E4FB2FA" w14:textId="77777777" w:rsidTr="003F08AB">
        <w:tc>
          <w:tcPr>
            <w:tcW w:w="1376" w:type="dxa"/>
          </w:tcPr>
          <w:p w14:paraId="3213E05E" w14:textId="77777777" w:rsidR="0027011B" w:rsidRPr="00A73B74" w:rsidRDefault="0027011B" w:rsidP="00272E0B">
            <w:pPr>
              <w:pStyle w:val="Heading1"/>
              <w:numPr>
                <w:ilvl w:val="0"/>
                <w:numId w:val="32"/>
              </w:numPr>
              <w:spacing w:before="60" w:after="60"/>
              <w:jc w:val="both"/>
              <w:rPr>
                <w:bCs/>
              </w:rPr>
            </w:pPr>
          </w:p>
        </w:tc>
        <w:tc>
          <w:tcPr>
            <w:tcW w:w="4181" w:type="dxa"/>
          </w:tcPr>
          <w:p w14:paraId="3F93493F" w14:textId="77777777" w:rsidR="0027011B" w:rsidRPr="00A73B74" w:rsidRDefault="0027011B" w:rsidP="0019079C">
            <w:pPr>
              <w:pStyle w:val="Heading2"/>
              <w:spacing w:before="60" w:after="60" w:line="240" w:lineRule="auto"/>
              <w:ind w:firstLine="0"/>
              <w:rPr>
                <w:sz w:val="24"/>
                <w:szCs w:val="24"/>
                <w:lang w:val="nl-NL"/>
              </w:rPr>
            </w:pPr>
            <w:bookmarkStart w:id="68" w:name="_Toc171927834"/>
            <w:bookmarkStart w:id="69" w:name="_Toc171978128"/>
            <w:r w:rsidRPr="00A73B74">
              <w:rPr>
                <w:sz w:val="24"/>
                <w:szCs w:val="24"/>
                <w:lang w:val="nl-NL"/>
              </w:rPr>
              <w:t>Điều 86. Báo cáo tình hình quản lý và đầu tư vốn nhà nước tại DN</w:t>
            </w:r>
            <w:bookmarkEnd w:id="68"/>
            <w:bookmarkEnd w:id="69"/>
          </w:p>
          <w:p w14:paraId="106DBA39" w14:textId="77777777" w:rsidR="0027011B" w:rsidRPr="00A73B74" w:rsidRDefault="0027011B" w:rsidP="0019079C">
            <w:pPr>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1. Doanh nghiệp có vốn nhà nước đầu tư trực tiếp tổng hợp và lập Báo cáo tình hình quản lý và đầu tư vốn nhà nước tại doanh nghiệp kèm theo báo cáo tài chính năm đã được kiểm toán bởi tổ chức kiểm toán độc lập, gửi cơ quan đại diện chủ sở hữu vốn trong thời hạn </w:t>
            </w:r>
            <w:r w:rsidRPr="00A73B74">
              <w:rPr>
                <w:rFonts w:ascii="Times New Roman" w:hAnsi="Times New Roman" w:cs="Times New Roman"/>
                <w:sz w:val="24"/>
                <w:szCs w:val="24"/>
                <w:lang w:val="nl-NL"/>
              </w:rPr>
              <w:lastRenderedPageBreak/>
              <w:t>90 ngày kể từ ngày kết thúc năm tài chính. Báo cáo tình hình đầu tư vốn nhà nước tại doanh nghiệp bao gồm các nội dung cơ bản</w:t>
            </w:r>
          </w:p>
          <w:p w14:paraId="5C8DE95B" w14:textId="77777777" w:rsidR="0027011B" w:rsidRPr="00A73B74" w:rsidRDefault="0027011B" w:rsidP="0019079C">
            <w:pPr>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a) Tình hình đầu tư vốn nhà nước vào doanh nghiệp.</w:t>
            </w:r>
          </w:p>
          <w:p w14:paraId="4B3E414B" w14:textId="77777777" w:rsidR="0027011B" w:rsidRPr="00A73B74" w:rsidRDefault="0027011B" w:rsidP="0019079C">
            <w:pPr>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b) Tình hình tài chính của doanh nghiệp.</w:t>
            </w:r>
          </w:p>
          <w:p w14:paraId="2E5BB00A" w14:textId="77777777" w:rsidR="0027011B" w:rsidRPr="00A73B74" w:rsidRDefault="0027011B" w:rsidP="0019079C">
            <w:pPr>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c) Việc quản lý, sử dụng Quỹ Đầu tư phát triển tại doanh nghiệp.</w:t>
            </w:r>
          </w:p>
          <w:p w14:paraId="0E7D48A7" w14:textId="77777777" w:rsidR="0027011B" w:rsidRPr="00A73B74" w:rsidRDefault="0027011B" w:rsidP="0019079C">
            <w:pPr>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 xml:space="preserve">d) Hoạt động đầu tư của doanh nghiệp; </w:t>
            </w:r>
          </w:p>
          <w:p w14:paraId="7758DA0C" w14:textId="77777777" w:rsidR="0027011B" w:rsidRPr="00A73B74" w:rsidRDefault="0027011B" w:rsidP="0019079C">
            <w:pPr>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đ) Tình hình tài chính, kết quả hoạt động sản xuất, kinh doanh và hiệu quả đầu tư của doanh nghiệp tại các doanh nghiệp có vốn đầu tư của doanh nghiệp có vốn nhà nước đầu tư trực tiếp.</w:t>
            </w:r>
          </w:p>
          <w:p w14:paraId="26B20515" w14:textId="77777777" w:rsidR="0027011B" w:rsidRPr="00A73B74" w:rsidRDefault="0027011B" w:rsidP="0019079C">
            <w:pPr>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e) Việc thực hiện phương án tái cơ cấu của doanh nghiệp.</w:t>
            </w:r>
          </w:p>
          <w:p w14:paraId="1679C0E3" w14:textId="77777777" w:rsidR="0027011B" w:rsidRPr="00A73B74" w:rsidRDefault="0027011B" w:rsidP="0019079C">
            <w:pPr>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g) Chỉ tiêu khác theo yêu cầu của cơ quan đại diện chủ sở hữu.</w:t>
            </w:r>
          </w:p>
          <w:p w14:paraId="57E9782A" w14:textId="77777777" w:rsidR="0027011B" w:rsidRPr="00A73B74" w:rsidRDefault="0027011B" w:rsidP="0019079C">
            <w:pPr>
              <w:spacing w:before="60" w:after="60"/>
              <w:ind w:firstLine="720"/>
              <w:jc w:val="both"/>
              <w:rPr>
                <w:rFonts w:ascii="Times New Roman" w:hAnsi="Times New Roman" w:cs="Times New Roman"/>
                <w:sz w:val="24"/>
                <w:szCs w:val="24"/>
                <w:lang w:val="nl-NL"/>
              </w:rPr>
            </w:pPr>
            <w:r w:rsidRPr="00A73B74">
              <w:rPr>
                <w:rFonts w:ascii="Times New Roman" w:hAnsi="Times New Roman" w:cs="Times New Roman"/>
                <w:sz w:val="24"/>
                <w:szCs w:val="24"/>
                <w:lang w:val="nl-NL"/>
              </w:rPr>
              <w:t>h) Đề xuất, kiến nghị nếu có.</w:t>
            </w:r>
          </w:p>
          <w:p w14:paraId="32B3C9D6" w14:textId="77777777" w:rsidR="0027011B" w:rsidRPr="00A73B74" w:rsidRDefault="0027011B" w:rsidP="0019079C">
            <w:pPr>
              <w:shd w:val="clear" w:color="auto" w:fill="FFFFFF"/>
              <w:spacing w:before="60" w:after="60"/>
              <w:ind w:firstLine="720"/>
              <w:jc w:val="both"/>
              <w:rPr>
                <w:rFonts w:ascii="Times New Roman" w:hAnsi="Times New Roman" w:cs="Times New Roman"/>
                <w:sz w:val="24"/>
                <w:szCs w:val="24"/>
                <w:lang w:val="nl-NL" w:eastAsia="vi-VN"/>
              </w:rPr>
            </w:pPr>
          </w:p>
        </w:tc>
        <w:tc>
          <w:tcPr>
            <w:tcW w:w="6634" w:type="dxa"/>
          </w:tcPr>
          <w:p w14:paraId="3652E3C5" w14:textId="77777777" w:rsidR="0027011B" w:rsidRPr="00A73B74" w:rsidRDefault="0027011B" w:rsidP="0019079C">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lastRenderedPageBreak/>
              <w:t>(i) Bộ Kế hoạch và Đầu tư</w:t>
            </w:r>
          </w:p>
          <w:p w14:paraId="24F8CBEB" w14:textId="77777777" w:rsidR="0027011B" w:rsidRPr="00A73B74" w:rsidRDefault="0027011B" w:rsidP="0019079C">
            <w:pPr>
              <w:tabs>
                <w:tab w:val="left" w:pos="700"/>
                <w:tab w:val="center" w:pos="4537"/>
              </w:tabs>
              <w:spacing w:before="60" w:after="60"/>
              <w:jc w:val="both"/>
              <w:rPr>
                <w:rFonts w:ascii="Times New Roman" w:hAnsi="Times New Roman" w:cs="Times New Roman"/>
                <w:iCs/>
                <w:sz w:val="24"/>
                <w:szCs w:val="24"/>
                <w:lang w:val="nl-NL"/>
              </w:rPr>
            </w:pPr>
            <w:r w:rsidRPr="00A73B74">
              <w:rPr>
                <w:rFonts w:ascii="Times New Roman" w:hAnsi="Times New Roman" w:cs="Times New Roman"/>
                <w:iCs/>
                <w:sz w:val="24"/>
                <w:szCs w:val="24"/>
                <w:lang w:val="nl-NL"/>
              </w:rPr>
              <w:t>- Về báo cáo, công bố, công khai thông tin doanh nghiệp</w:t>
            </w:r>
            <w:r w:rsidRPr="00A73B74">
              <w:rPr>
                <w:rFonts w:ascii="Times New Roman" w:hAnsi="Times New Roman" w:cs="Times New Roman"/>
                <w:iCs/>
                <w:sz w:val="24"/>
                <w:szCs w:val="24"/>
                <w:lang w:val="vi-VN"/>
              </w:rPr>
              <w:t xml:space="preserve"> (Điều 86, Điều 87)</w:t>
            </w:r>
            <w:r w:rsidRPr="00A73B74">
              <w:rPr>
                <w:rFonts w:ascii="Times New Roman" w:hAnsi="Times New Roman" w:cs="Times New Roman"/>
                <w:iCs/>
                <w:sz w:val="24"/>
                <w:szCs w:val="24"/>
                <w:lang w:val="nl-NL"/>
              </w:rPr>
              <w:t xml:space="preserve">: </w:t>
            </w:r>
          </w:p>
          <w:p w14:paraId="77B3B78E" w14:textId="77777777" w:rsidR="0027011B" w:rsidRPr="00A73B74" w:rsidRDefault="0027011B" w:rsidP="0019079C">
            <w:pPr>
              <w:tabs>
                <w:tab w:val="left" w:pos="700"/>
                <w:tab w:val="center" w:pos="4537"/>
              </w:tabs>
              <w:spacing w:before="60" w:after="60"/>
              <w:jc w:val="both"/>
              <w:rPr>
                <w:rFonts w:ascii="Times New Roman" w:hAnsi="Times New Roman" w:cs="Times New Roman"/>
                <w:iCs/>
                <w:sz w:val="24"/>
                <w:szCs w:val="24"/>
                <w:lang w:val="vi-VN"/>
              </w:rPr>
            </w:pPr>
            <w:r w:rsidRPr="00A73B74">
              <w:rPr>
                <w:rFonts w:ascii="Times New Roman" w:hAnsi="Times New Roman" w:cs="Times New Roman"/>
                <w:iCs/>
                <w:sz w:val="24"/>
                <w:szCs w:val="24"/>
                <w:lang w:val="nl-NL"/>
              </w:rPr>
              <w:t>Hiện nay, việc thực hiện công bố thông tin của DNNN căn cứ theo 02 Nghị định</w:t>
            </w:r>
            <w:r w:rsidRPr="00A73B74">
              <w:rPr>
                <w:rStyle w:val="FootnoteReference"/>
                <w:rFonts w:ascii="Times New Roman" w:hAnsi="Times New Roman" w:cs="Times New Roman"/>
                <w:iCs/>
                <w:sz w:val="24"/>
                <w:szCs w:val="24"/>
              </w:rPr>
              <w:footnoteReference w:id="6"/>
            </w:r>
            <w:r w:rsidRPr="00A73B74">
              <w:rPr>
                <w:rFonts w:ascii="Times New Roman" w:hAnsi="Times New Roman" w:cs="Times New Roman"/>
                <w:iCs/>
                <w:sz w:val="24"/>
                <w:szCs w:val="24"/>
                <w:lang w:val="nl-NL"/>
              </w:rPr>
              <w:t xml:space="preserve"> của Chính phủ và do Bộ Kế hoạch và Đầu tư (về công khai thông tin hoạt động của doanh nghiệp) và Bộ Tài chính (về công khai thông tin tài chính) chủ trì thực hiện. Tại </w:t>
            </w:r>
            <w:r w:rsidRPr="00A73B74">
              <w:rPr>
                <w:rFonts w:ascii="Times New Roman" w:hAnsi="Times New Roman" w:cs="Times New Roman"/>
                <w:iCs/>
                <w:sz w:val="24"/>
                <w:szCs w:val="24"/>
                <w:lang w:val="vi-VN"/>
              </w:rPr>
              <w:t>đ</w:t>
            </w:r>
            <w:r w:rsidRPr="00A73B74">
              <w:rPr>
                <w:rFonts w:ascii="Times New Roman" w:hAnsi="Times New Roman" w:cs="Times New Roman"/>
                <w:iCs/>
                <w:sz w:val="24"/>
                <w:szCs w:val="24"/>
                <w:lang w:val="nl-NL"/>
              </w:rPr>
              <w:t xml:space="preserve">iểm k khoản 1 Điều 2 Nghị quyết số 60/2018/QH14 ngày 15/6/2018 của </w:t>
            </w:r>
            <w:r w:rsidRPr="00A73B74">
              <w:rPr>
                <w:rFonts w:ascii="Times New Roman" w:hAnsi="Times New Roman" w:cs="Times New Roman"/>
                <w:iCs/>
                <w:sz w:val="24"/>
                <w:szCs w:val="24"/>
                <w:lang w:val="nl-NL"/>
              </w:rPr>
              <w:lastRenderedPageBreak/>
              <w:t>Quốc hội và Nghị quyết số 73/NQ-CP ngày 23/9/2019 của Chính phủ</w:t>
            </w:r>
            <w:r w:rsidRPr="00A73B74">
              <w:rPr>
                <w:rFonts w:ascii="Times New Roman" w:hAnsi="Times New Roman" w:cs="Times New Roman"/>
                <w:iCs/>
                <w:sz w:val="24"/>
                <w:szCs w:val="24"/>
                <w:vertAlign w:val="superscript"/>
              </w:rPr>
              <w:footnoteReference w:id="7"/>
            </w:r>
            <w:r w:rsidRPr="00A73B74">
              <w:rPr>
                <w:rFonts w:ascii="Times New Roman" w:hAnsi="Times New Roman" w:cs="Times New Roman"/>
                <w:iCs/>
                <w:sz w:val="24"/>
                <w:szCs w:val="24"/>
                <w:lang w:val="nl-NL"/>
              </w:rPr>
              <w:t xml:space="preserve">, Bộ Kế hoạch và Đầu tư được giao nhiệm vụ xây dựng cơ sở dữ liệu quốc gia về DNNN. Do vậy, đề nghị bổ sung tại Tờ trình các đánh giá, tổng kết mang tính tổng thể, toàn diện hơn về thực trạng công bố thông tin DNNN và xây dựng cơ sở dữ liệu về DNNN hiện nay, trên cơ sở đó đề xuất phương án tích hợp, chia sẻ dữ liệu (liên quan đến việc hình thành một cơ quan đầu mối về quản lý </w:t>
            </w:r>
            <w:r w:rsidRPr="00A73B74">
              <w:rPr>
                <w:rFonts w:ascii="Times New Roman" w:hAnsi="Times New Roman" w:cs="Times New Roman"/>
                <w:iCs/>
                <w:sz w:val="24"/>
                <w:szCs w:val="24"/>
                <w:lang w:val="vi-VN"/>
              </w:rPr>
              <w:t>DNNN</w:t>
            </w:r>
            <w:r w:rsidRPr="00A73B74">
              <w:rPr>
                <w:rFonts w:ascii="Times New Roman" w:hAnsi="Times New Roman" w:cs="Times New Roman"/>
                <w:iCs/>
                <w:sz w:val="24"/>
                <w:szCs w:val="24"/>
                <w:lang w:val="nl-NL"/>
              </w:rPr>
              <w:t>) để nâng cao hiệu quả quản lý vốn nhà nước</w:t>
            </w:r>
            <w:r w:rsidRPr="00A73B74">
              <w:rPr>
                <w:rFonts w:ascii="Times New Roman" w:hAnsi="Times New Roman" w:cs="Times New Roman"/>
                <w:iCs/>
                <w:sz w:val="24"/>
                <w:szCs w:val="24"/>
                <w:lang w:val="vi-VN"/>
              </w:rPr>
              <w:t xml:space="preserve">, </w:t>
            </w:r>
            <w:r w:rsidRPr="00A73B74">
              <w:rPr>
                <w:rFonts w:ascii="Times New Roman" w:hAnsi="Times New Roman" w:cs="Times New Roman"/>
                <w:iCs/>
                <w:sz w:val="24"/>
                <w:szCs w:val="24"/>
                <w:lang w:val="nl-NL"/>
              </w:rPr>
              <w:t>tránh việc yêu cầu DNNN thực hiện quá nhiều báo cáo cho các cơ quan khác nhau về cùng 01 nội dung.</w:t>
            </w:r>
          </w:p>
          <w:p w14:paraId="4495C3D6" w14:textId="77777777" w:rsidR="0027011B" w:rsidRPr="00A73B74" w:rsidRDefault="0027011B" w:rsidP="0019079C">
            <w:pPr>
              <w:spacing w:before="60" w:after="60"/>
              <w:jc w:val="both"/>
              <w:rPr>
                <w:rFonts w:ascii="Times New Roman" w:hAnsi="Times New Roman" w:cs="Times New Roman"/>
                <w:b/>
                <w:color w:val="000000" w:themeColor="text1"/>
                <w:sz w:val="24"/>
                <w:szCs w:val="24"/>
                <w:highlight w:val="yellow"/>
                <w:shd w:val="clear" w:color="auto" w:fill="FFFFFF"/>
                <w:lang w:val="nl-NL"/>
              </w:rPr>
            </w:pPr>
            <w:r w:rsidRPr="00A73B74">
              <w:rPr>
                <w:rFonts w:ascii="Times New Roman" w:eastAsia="Arial" w:hAnsi="Times New Roman" w:cs="Times New Roman"/>
                <w:sz w:val="24"/>
                <w:szCs w:val="24"/>
                <w:lang w:val="vi-VN"/>
              </w:rPr>
              <w:t>Ngoài ra, tại Điều 86 dự thảo Luật yêu cầu nộp báo cáo tài chính năm được kiểm toán gửi cơ quan đại diện chủ sở hữu trong vòng 90 ngày không phù hợp với một số tập đoàn kinh tế, tổng công ty có nhiều doanh nghiệp thành viên. Đề nghị Bộ Tài chính nghiên cứu, sửa đổi cho phù hợp với thực tiễn (có thể nghiên cứu theo hướng bổ sung quy định riêng cho nhóm công ty mẹ-công ty con), tránh việc quy định ở Luật mà không đảm bảo tính khả thi cho doanh nghiệp.</w:t>
            </w:r>
          </w:p>
          <w:p w14:paraId="4086CF52" w14:textId="77777777" w:rsidR="0027011B" w:rsidRPr="00A73B74" w:rsidRDefault="0027011B" w:rsidP="0019079C">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(ii) Đảng ủy Khối Doanh nghiệp Trung ương:</w:t>
            </w:r>
          </w:p>
          <w:p w14:paraId="0ECC49D2" w14:textId="77777777" w:rsidR="0027011B" w:rsidRPr="00A73B74" w:rsidRDefault="0027011B" w:rsidP="0019079C">
            <w:pPr>
              <w:spacing w:before="60" w:after="60"/>
              <w:jc w:val="both"/>
              <w:rPr>
                <w:rFonts w:ascii="Times New Roman" w:hAnsi="Times New Roman" w:cs="Times New Roman"/>
                <w:b/>
                <w:sz w:val="24"/>
                <w:szCs w:val="24"/>
                <w:lang w:val="nl-NL"/>
              </w:rPr>
            </w:pPr>
            <w:r w:rsidRPr="00A73B74">
              <w:rPr>
                <w:rFonts w:ascii="Times New Roman" w:hAnsi="Times New Roman" w:cs="Times New Roman"/>
                <w:sz w:val="24"/>
                <w:szCs w:val="24"/>
                <w:lang w:val="nl-NL"/>
              </w:rPr>
              <w:t xml:space="preserve">- Khoản 1, Điều 86: Đề nghị sửa lại thành “gửi cơ quan đại diện chủ sở hữu vốn chậm nhất là 110 ngày kể từ ngày kết thúc năm tài chính. Báo cáo tình hình quản lý và đầu tư vốn nhà nước tại doanh nghiệp bao gồm các nội dung cơ bản:”. Lý do: Theo quy định của pháp luật kế toán, chứng khoán, công ty cổ phần (CTCP) có vốn nhà nước đầu tư trực tiếp phải công bố trong thời hạn 90 ngày kể từ ngày kết thúc năm tài chính. Nếu vì lý do khách quan, báo cáo </w:t>
            </w:r>
            <w:r w:rsidRPr="00A73B74">
              <w:rPr>
                <w:rFonts w:ascii="Times New Roman" w:hAnsi="Times New Roman" w:cs="Times New Roman"/>
                <w:sz w:val="24"/>
                <w:szCs w:val="24"/>
                <w:lang w:val="nl-NL"/>
              </w:rPr>
              <w:lastRenderedPageBreak/>
              <w:t>tài chính của các công ty con của chính CTCP và chính CTCP có vốn nhà nước đầu tư trực tiếp được công bố vào ngày thứ 90 kể từ ngày kết thúc năm tài chính thì sẽ không thời gian để CTCP đó tổng hợp và lập Báo cáo này (báo cáo tài chính có rất nhiều dữ liệu đã được kiểm toán để sử dụng lập Báo cáo này).  Do vậy, nên sửa đổi thành 110 ngày để doanh nghiệp có thời gian tổng hợp, lập Báo cáo có chất lượng, có cơ sở nhất.</w:t>
            </w:r>
          </w:p>
        </w:tc>
        <w:tc>
          <w:tcPr>
            <w:tcW w:w="3260" w:type="dxa"/>
          </w:tcPr>
          <w:p w14:paraId="1673D2B2" w14:textId="59B9718A" w:rsidR="0027011B" w:rsidRPr="00742A4D" w:rsidRDefault="00742A4D" w:rsidP="0019079C">
            <w:pPr>
              <w:spacing w:before="60" w:after="60"/>
              <w:jc w:val="both"/>
              <w:rPr>
                <w:rFonts w:ascii="Times New Roman" w:hAnsi="Times New Roman" w:cs="Times New Roman"/>
                <w:iCs/>
                <w:sz w:val="24"/>
                <w:szCs w:val="24"/>
                <w:lang w:val="nl-NL"/>
              </w:rPr>
            </w:pPr>
            <w:r>
              <w:rPr>
                <w:rFonts w:ascii="Times New Roman" w:hAnsi="Times New Roman" w:cs="Times New Roman"/>
                <w:iCs/>
                <w:sz w:val="24"/>
                <w:szCs w:val="24"/>
                <w:lang w:val="nl-NL"/>
              </w:rPr>
              <w:lastRenderedPageBreak/>
              <w:t xml:space="preserve">(i) </w:t>
            </w:r>
            <w:r w:rsidR="00F03E35" w:rsidRPr="00742A4D">
              <w:rPr>
                <w:rFonts w:ascii="Times New Roman" w:hAnsi="Times New Roman" w:cs="Times New Roman"/>
                <w:iCs/>
                <w:sz w:val="24"/>
                <w:szCs w:val="24"/>
                <w:lang w:val="nl-NL"/>
              </w:rPr>
              <w:t>C</w:t>
            </w:r>
            <w:r w:rsidR="00F03E35" w:rsidRPr="00742A4D">
              <w:rPr>
                <w:rFonts w:ascii="Times New Roman" w:hAnsi="Times New Roman" w:cs="Times New Roman"/>
                <w:iCs/>
                <w:sz w:val="24"/>
                <w:szCs w:val="24"/>
                <w:lang w:val="nl-NL"/>
              </w:rPr>
              <w:t>ơ sở dữ liệu quốc gia về DNNN</w:t>
            </w:r>
            <w:r w:rsidR="00F03E35" w:rsidRPr="00742A4D">
              <w:rPr>
                <w:rFonts w:ascii="Times New Roman" w:hAnsi="Times New Roman" w:cs="Times New Roman"/>
                <w:iCs/>
                <w:sz w:val="24"/>
                <w:szCs w:val="24"/>
                <w:lang w:val="nl-NL"/>
              </w:rPr>
              <w:t xml:space="preserve"> do Bộ KHĐT xây dựng nhằm mục tiêu quản lý nhà nước về doanh nghiệp; cơ sở dữ liệu quốc gia về quản lý và đầu tư vốn nhà nước tại doanh nghiệp nhằm mục tiêu quản lý vốn nhà nước</w:t>
            </w:r>
            <w:r w:rsidR="00F767E9" w:rsidRPr="00742A4D">
              <w:rPr>
                <w:rFonts w:ascii="Times New Roman" w:hAnsi="Times New Roman" w:cs="Times New Roman"/>
                <w:iCs/>
                <w:sz w:val="24"/>
                <w:szCs w:val="24"/>
                <w:lang w:val="nl-NL"/>
              </w:rPr>
              <w:t xml:space="preserve">. Bộ Tài chính sẽ tiếp tục nghiên cứu để tích hợp, </w:t>
            </w:r>
            <w:r w:rsidR="00F767E9" w:rsidRPr="00742A4D">
              <w:rPr>
                <w:rFonts w:ascii="Times New Roman" w:hAnsi="Times New Roman" w:cs="Times New Roman"/>
                <w:iCs/>
                <w:sz w:val="24"/>
                <w:szCs w:val="24"/>
                <w:lang w:val="nl-NL"/>
              </w:rPr>
              <w:lastRenderedPageBreak/>
              <w:t>chia sẻ, liên thông các hệ thống cơ sở dữ liệu nhằm đảm bảo quản lý, khai thác dữ liệu hiệu quả, tối ưu.</w:t>
            </w:r>
          </w:p>
          <w:p w14:paraId="4B703F71" w14:textId="77777777" w:rsidR="00243A07" w:rsidRPr="00742A4D" w:rsidRDefault="00243A07" w:rsidP="0019079C">
            <w:pPr>
              <w:spacing w:before="60" w:after="60"/>
              <w:jc w:val="both"/>
              <w:rPr>
                <w:rFonts w:ascii="Times New Roman" w:hAnsi="Times New Roman" w:cs="Times New Roman"/>
                <w:sz w:val="24"/>
                <w:szCs w:val="24"/>
                <w:lang w:val="nl-NL"/>
              </w:rPr>
            </w:pPr>
          </w:p>
          <w:p w14:paraId="64BE392F" w14:textId="77777777" w:rsidR="00AB3CE0" w:rsidRDefault="00AB3CE0" w:rsidP="0019079C">
            <w:pPr>
              <w:spacing w:before="60" w:after="60"/>
              <w:jc w:val="both"/>
              <w:rPr>
                <w:rFonts w:ascii="Times New Roman" w:hAnsi="Times New Roman" w:cs="Times New Roman"/>
                <w:sz w:val="24"/>
                <w:szCs w:val="24"/>
                <w:lang w:val="nl-NL"/>
              </w:rPr>
            </w:pPr>
            <w:r w:rsidRPr="00742A4D">
              <w:rPr>
                <w:rFonts w:ascii="Times New Roman" w:hAnsi="Times New Roman" w:cs="Times New Roman"/>
                <w:sz w:val="24"/>
                <w:szCs w:val="24"/>
                <w:lang w:val="nl-NL"/>
              </w:rPr>
              <w:t>Việc nộp báo cáo tài chính sau 90 ngày đảm bảo bình đẳng với các doanh nghiệp tư nhân khác,</w:t>
            </w:r>
            <w:r w:rsidR="00742A4D" w:rsidRPr="00742A4D">
              <w:rPr>
                <w:rFonts w:ascii="Times New Roman" w:hAnsi="Times New Roman" w:cs="Times New Roman"/>
                <w:sz w:val="24"/>
                <w:szCs w:val="24"/>
                <w:lang w:val="nl-NL"/>
              </w:rPr>
              <w:t xml:space="preserve"> là cơ sở để đẩy nhanh việc giám sát, kiểm tra, thanh tra của các cơ quan có thẩm quyền trong hoạt động quản lý và đầu tư vốn nhà nước tại doanh nghiệp.</w:t>
            </w:r>
          </w:p>
          <w:p w14:paraId="770A6828" w14:textId="77777777" w:rsidR="00742A4D" w:rsidRDefault="00742A4D" w:rsidP="0019079C">
            <w:pPr>
              <w:spacing w:before="60" w:after="60"/>
              <w:jc w:val="both"/>
              <w:rPr>
                <w:rFonts w:ascii="Times New Roman" w:hAnsi="Times New Roman" w:cs="Times New Roman"/>
                <w:sz w:val="24"/>
                <w:szCs w:val="24"/>
                <w:lang w:val="nl-NL"/>
              </w:rPr>
            </w:pPr>
          </w:p>
          <w:p w14:paraId="4E38A646" w14:textId="11C86C66" w:rsidR="00742A4D" w:rsidRPr="00742A4D" w:rsidRDefault="00742A4D" w:rsidP="0019079C">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(ii) </w:t>
            </w:r>
            <w:r w:rsidR="00C0406D">
              <w:rPr>
                <w:rFonts w:ascii="Times New Roman" w:hAnsi="Times New Roman" w:cs="Times New Roman"/>
                <w:sz w:val="24"/>
                <w:szCs w:val="24"/>
                <w:lang w:val="nl-NL"/>
              </w:rPr>
              <w:t>Nghiên cứu điều chỉnh thời hạn gửi báo cáo về tình hình quản lý và đầu tư vốn nhà nước tại doanh nghiệp.</w:t>
            </w:r>
          </w:p>
        </w:tc>
      </w:tr>
      <w:tr w:rsidR="0027011B" w:rsidRPr="00A73B74" w14:paraId="611A887A" w14:textId="77777777" w:rsidTr="003F08AB">
        <w:tc>
          <w:tcPr>
            <w:tcW w:w="1376" w:type="dxa"/>
          </w:tcPr>
          <w:p w14:paraId="02922213" w14:textId="77777777" w:rsidR="0027011B" w:rsidRPr="00A73B74" w:rsidRDefault="0027011B" w:rsidP="00272E0B">
            <w:pPr>
              <w:pStyle w:val="Heading1"/>
              <w:numPr>
                <w:ilvl w:val="0"/>
                <w:numId w:val="32"/>
              </w:numPr>
              <w:spacing w:before="60" w:after="60"/>
              <w:jc w:val="both"/>
              <w:rPr>
                <w:bCs/>
              </w:rPr>
            </w:pPr>
          </w:p>
        </w:tc>
        <w:tc>
          <w:tcPr>
            <w:tcW w:w="4181" w:type="dxa"/>
          </w:tcPr>
          <w:p w14:paraId="3B31F31E" w14:textId="77777777" w:rsidR="0027011B" w:rsidRPr="00A73B74" w:rsidRDefault="0027011B" w:rsidP="0019079C">
            <w:pPr>
              <w:pStyle w:val="Heading2"/>
              <w:spacing w:before="60" w:after="60" w:line="240" w:lineRule="auto"/>
              <w:ind w:firstLine="0"/>
              <w:rPr>
                <w:sz w:val="24"/>
                <w:szCs w:val="24"/>
                <w:lang w:val="nl-NL"/>
              </w:rPr>
            </w:pPr>
            <w:bookmarkStart w:id="70" w:name="_Toc171927835"/>
            <w:bookmarkStart w:id="71" w:name="_Toc171978129"/>
            <w:r w:rsidRPr="00A73B74">
              <w:rPr>
                <w:sz w:val="24"/>
                <w:szCs w:val="24"/>
                <w:lang w:val="nl-NL"/>
              </w:rPr>
              <w:t>Điều 88. Công bố thông tin định kỳ</w:t>
            </w:r>
            <w:bookmarkEnd w:id="70"/>
            <w:bookmarkEnd w:id="71"/>
          </w:p>
          <w:p w14:paraId="064892EE" w14:textId="77777777" w:rsidR="0027011B" w:rsidRPr="00A73B74" w:rsidRDefault="0027011B" w:rsidP="0019079C">
            <w:pPr>
              <w:pStyle w:val="Vnbnnidung0"/>
              <w:tabs>
                <w:tab w:val="left" w:pos="959"/>
              </w:tabs>
              <w:spacing w:before="60" w:after="60"/>
              <w:ind w:firstLine="720"/>
              <w:jc w:val="both"/>
              <w:rPr>
                <w:rFonts w:cs="Times New Roman"/>
                <w:sz w:val="24"/>
                <w:szCs w:val="24"/>
                <w:highlight w:val="white"/>
              </w:rPr>
            </w:pPr>
            <w:r w:rsidRPr="00A73B74">
              <w:rPr>
                <w:rStyle w:val="Vnbnnidung"/>
                <w:rFonts w:cs="Times New Roman"/>
                <w:sz w:val="24"/>
                <w:szCs w:val="24"/>
                <w:highlight w:val="white"/>
                <w:lang w:eastAsia="vi-VN"/>
              </w:rPr>
              <w:t xml:space="preserve">1. Doanh nghiệp phải công bố định kỳ, cập nhật kịp thời trên trang thông tin điện tử của công ty, của cơ quan đại diện chủ sở hữu vốn và </w:t>
            </w:r>
            <w:r w:rsidRPr="00A73B74">
              <w:rPr>
                <w:rStyle w:val="Vnbnnidung"/>
                <w:rFonts w:cs="Times New Roman"/>
                <w:sz w:val="24"/>
                <w:szCs w:val="24"/>
                <w:lang w:eastAsia="vi-VN"/>
              </w:rPr>
              <w:t xml:space="preserve">trên </w:t>
            </w:r>
            <w:r w:rsidRPr="00A73B74">
              <w:rPr>
                <w:rFonts w:cs="Times New Roman"/>
                <w:sz w:val="24"/>
                <w:szCs w:val="24"/>
              </w:rPr>
              <w:t>hệ thống thông tin và cơ sở dữ liệu quốc gia về quản lý và đầu tư vốn nhà nước tại doanh nghiệp</w:t>
            </w:r>
            <w:r w:rsidRPr="00A73B74">
              <w:rPr>
                <w:rStyle w:val="Vnbnnidung"/>
                <w:rFonts w:cs="Times New Roman"/>
                <w:sz w:val="24"/>
                <w:szCs w:val="24"/>
                <w:highlight w:val="white"/>
                <w:lang w:eastAsia="vi-VN"/>
              </w:rPr>
              <w:t xml:space="preserve"> những thông tin sau</w:t>
            </w:r>
          </w:p>
          <w:p w14:paraId="29397474" w14:textId="77777777" w:rsidR="0027011B" w:rsidRPr="00A73B74" w:rsidRDefault="0027011B" w:rsidP="0019079C">
            <w:pPr>
              <w:pStyle w:val="Vnbnnidung0"/>
              <w:tabs>
                <w:tab w:val="left" w:pos="1130"/>
              </w:tabs>
              <w:spacing w:before="60" w:after="60"/>
              <w:ind w:firstLine="720"/>
              <w:jc w:val="both"/>
              <w:rPr>
                <w:rFonts w:cs="Times New Roman"/>
                <w:sz w:val="24"/>
                <w:szCs w:val="24"/>
                <w:highlight w:val="white"/>
              </w:rPr>
            </w:pPr>
            <w:r w:rsidRPr="00A73B74">
              <w:rPr>
                <w:rStyle w:val="Vnbnnidung"/>
                <w:rFonts w:cs="Times New Roman"/>
                <w:sz w:val="24"/>
                <w:szCs w:val="24"/>
                <w:highlight w:val="white"/>
                <w:lang w:eastAsia="vi-VN"/>
              </w:rPr>
              <w:t>d) Báo cáo và tóm tắt báo cáo tài chính giữa năm đã được kiểm toán bởi tổ chức kiểm toán độc lập; thời hạn công bố phải trước ngày 31 tháng 7 hằng năm; bao gồm cả báo cáo tài chính của công ty mẹ và báo cáo tài chính hợp nhất (nếu có);</w:t>
            </w:r>
          </w:p>
          <w:p w14:paraId="1C353E44" w14:textId="77777777" w:rsidR="0027011B" w:rsidRPr="00A73B74" w:rsidRDefault="0027011B" w:rsidP="0019079C">
            <w:pPr>
              <w:pStyle w:val="Heading2"/>
              <w:spacing w:before="60" w:after="60" w:line="240" w:lineRule="auto"/>
              <w:ind w:firstLine="0"/>
              <w:rPr>
                <w:sz w:val="24"/>
                <w:szCs w:val="24"/>
                <w:lang w:val="vi-VN"/>
              </w:rPr>
            </w:pPr>
          </w:p>
        </w:tc>
        <w:tc>
          <w:tcPr>
            <w:tcW w:w="6634" w:type="dxa"/>
          </w:tcPr>
          <w:p w14:paraId="41A26C0D" w14:textId="77777777" w:rsidR="0027011B" w:rsidRPr="00A73B74" w:rsidRDefault="0027011B" w:rsidP="0019079C">
            <w:pPr>
              <w:spacing w:before="60" w:after="60"/>
              <w:jc w:val="both"/>
              <w:rPr>
                <w:rFonts w:ascii="Times New Roman" w:hAnsi="Times New Roman" w:cs="Times New Roman"/>
                <w:b/>
                <w:color w:val="000000" w:themeColor="text1"/>
                <w:sz w:val="24"/>
                <w:szCs w:val="24"/>
                <w:shd w:val="clear" w:color="auto" w:fill="FFFFFF"/>
                <w:lang w:val="vi-VN"/>
              </w:rPr>
            </w:pPr>
            <w:r w:rsidRPr="00A73B74">
              <w:rPr>
                <w:rFonts w:ascii="Times New Roman" w:hAnsi="Times New Roman" w:cs="Times New Roman"/>
                <w:b/>
                <w:color w:val="000000" w:themeColor="text1"/>
                <w:sz w:val="24"/>
                <w:szCs w:val="24"/>
                <w:highlight w:val="yellow"/>
                <w:shd w:val="clear" w:color="auto" w:fill="FFFFFF"/>
                <w:lang w:val="vi-VN"/>
              </w:rPr>
              <w:t>(i) Đảng ủy Khối Doanh nghiệp Trung ương:</w:t>
            </w:r>
          </w:p>
          <w:p w14:paraId="0F181527" w14:textId="77777777" w:rsidR="0027011B" w:rsidRPr="00A73B74" w:rsidRDefault="0027011B" w:rsidP="0019079C">
            <w:pPr>
              <w:spacing w:before="60" w:after="60"/>
              <w:jc w:val="both"/>
              <w:rPr>
                <w:rFonts w:ascii="Times New Roman" w:hAnsi="Times New Roman" w:cs="Times New Roman"/>
                <w:sz w:val="24"/>
                <w:szCs w:val="24"/>
                <w:lang w:val="vi-VN"/>
              </w:rPr>
            </w:pPr>
            <w:r w:rsidRPr="00A73B74">
              <w:rPr>
                <w:rFonts w:ascii="Times New Roman" w:hAnsi="Times New Roman" w:cs="Times New Roman"/>
                <w:sz w:val="24"/>
                <w:szCs w:val="24"/>
                <w:lang w:val="vi-VN"/>
              </w:rPr>
              <w:t>Điểm d, Khoản 1, Điều 88: Việc yêu cầu Báo cáo tài chính giữa năm phải được kiểm toán và công báo công bố trước ngày 31 tháng 7 gây áp lực lớn cho doanh nghiệp về mặt thời gian, chi phí, khối lượng công việc trong khoảng thời gian rất ngắn từ ngày 01/7 đến 31/7, trong khi hiện nay Điều 13 Nghị định số 16/2023/NĐ-CP ngày 25/4/2023 sửa đổi quy định tại điểm g khoản 1 Điều 23 Nghị định số 47/2021/NĐ-CP chỉ yêu cầu: “Báo cáo và tóm tắt báo cáo tài chính giữa năm, bao gồm báo cáo tài chính của công ty mẹ và báo cáo tài chính hợp nhất (nếu có); việc công bố phải thực hiện trước ngày 31 tháng 7 hằng năm”, các doanh nghiệp vẫn đang thực hiện và đảm bảo chất lượng công việc.</w:t>
            </w:r>
          </w:p>
          <w:p w14:paraId="29F03842" w14:textId="77777777" w:rsidR="0027011B" w:rsidRPr="00A73B74" w:rsidRDefault="0027011B" w:rsidP="0019079C">
            <w:pPr>
              <w:spacing w:before="60" w:after="60"/>
              <w:jc w:val="both"/>
              <w:rPr>
                <w:rFonts w:ascii="Times New Roman" w:hAnsi="Times New Roman" w:cs="Times New Roman"/>
                <w:b/>
                <w:color w:val="000000" w:themeColor="text1"/>
                <w:sz w:val="24"/>
                <w:szCs w:val="24"/>
                <w:shd w:val="clear" w:color="auto" w:fill="FFFFFF"/>
                <w:lang w:val="vi-VN"/>
              </w:rPr>
            </w:pPr>
          </w:p>
        </w:tc>
        <w:tc>
          <w:tcPr>
            <w:tcW w:w="3260" w:type="dxa"/>
          </w:tcPr>
          <w:p w14:paraId="7FAB1390" w14:textId="62D16EC9" w:rsidR="0027011B" w:rsidRPr="00250ED3" w:rsidRDefault="00250ED3" w:rsidP="0019079C">
            <w:pPr>
              <w:spacing w:before="60" w:after="60"/>
              <w:jc w:val="both"/>
              <w:rPr>
                <w:rFonts w:ascii="Times New Roman" w:hAnsi="Times New Roman" w:cs="Times New Roman"/>
                <w:bCs/>
                <w:sz w:val="24"/>
                <w:szCs w:val="24"/>
              </w:rPr>
            </w:pPr>
            <w:r w:rsidRPr="00250ED3">
              <w:rPr>
                <w:rFonts w:ascii="Times New Roman" w:hAnsi="Times New Roman" w:cs="Times New Roman"/>
                <w:bCs/>
                <w:sz w:val="24"/>
                <w:szCs w:val="24"/>
              </w:rPr>
              <w:t>Báo cáo được kiểm toán độc lập kiểm toán, soát xét nhằm đảm bảo tính trung thực và hợp lý của thông tin tài chính, làm cơ sở để thực hiện giám sát, kiểm tra đảm bảo hiệu quả.</w:t>
            </w:r>
          </w:p>
        </w:tc>
      </w:tr>
      <w:tr w:rsidR="0027011B" w:rsidRPr="00A73B74" w14:paraId="1CD1E6EF" w14:textId="77777777" w:rsidTr="003F08AB">
        <w:tc>
          <w:tcPr>
            <w:tcW w:w="1376" w:type="dxa"/>
          </w:tcPr>
          <w:p w14:paraId="51F29240" w14:textId="77777777" w:rsidR="0027011B" w:rsidRPr="00A73B74" w:rsidRDefault="0027011B" w:rsidP="00272E0B">
            <w:pPr>
              <w:pStyle w:val="Heading1"/>
              <w:numPr>
                <w:ilvl w:val="0"/>
                <w:numId w:val="32"/>
              </w:numPr>
              <w:spacing w:before="60" w:after="60"/>
              <w:jc w:val="both"/>
              <w:rPr>
                <w:bCs/>
              </w:rPr>
            </w:pPr>
          </w:p>
        </w:tc>
        <w:tc>
          <w:tcPr>
            <w:tcW w:w="4181" w:type="dxa"/>
          </w:tcPr>
          <w:p w14:paraId="61E18A99" w14:textId="77777777" w:rsidR="0027011B" w:rsidRPr="00A73B74" w:rsidRDefault="0027011B" w:rsidP="0019079C">
            <w:pPr>
              <w:pStyle w:val="Heading2"/>
              <w:spacing w:before="60" w:after="60" w:line="240" w:lineRule="auto"/>
              <w:ind w:firstLine="0"/>
              <w:rPr>
                <w:sz w:val="24"/>
                <w:szCs w:val="24"/>
                <w:lang w:val="nl-NL"/>
              </w:rPr>
            </w:pPr>
            <w:r w:rsidRPr="00A73B74">
              <w:rPr>
                <w:sz w:val="24"/>
                <w:szCs w:val="24"/>
                <w:lang w:val="nl-NL"/>
              </w:rPr>
              <w:t>Điều 90. Sửa đổi, bổ sung một số điều của các luật có liên quan đến quản lý và đầu tư vốn nhà nước tại doanh nghiệp</w:t>
            </w:r>
          </w:p>
          <w:p w14:paraId="248EF842" w14:textId="77777777" w:rsidR="0027011B" w:rsidRPr="00A73B74" w:rsidRDefault="0027011B" w:rsidP="0019079C">
            <w:pPr>
              <w:pStyle w:val="Heading2"/>
              <w:spacing w:before="60" w:after="60" w:line="240" w:lineRule="auto"/>
              <w:ind w:firstLine="0"/>
              <w:rPr>
                <w:sz w:val="24"/>
                <w:szCs w:val="24"/>
                <w:lang w:val="nl-NL"/>
              </w:rPr>
            </w:pPr>
          </w:p>
        </w:tc>
        <w:tc>
          <w:tcPr>
            <w:tcW w:w="6634" w:type="dxa"/>
          </w:tcPr>
          <w:p w14:paraId="1BD6CC4D" w14:textId="77777777" w:rsidR="0027011B" w:rsidRPr="00A73B74" w:rsidRDefault="0027011B" w:rsidP="0019079C">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w:t>
            </w:r>
            <w:r w:rsidRPr="00A73B74">
              <w:rPr>
                <w:rFonts w:ascii="Times New Roman" w:hAnsi="Times New Roman" w:cs="Times New Roman"/>
                <w:b/>
                <w:color w:val="000000" w:themeColor="text1"/>
                <w:sz w:val="24"/>
                <w:szCs w:val="24"/>
                <w:shd w:val="clear" w:color="auto" w:fill="FFFFFF"/>
                <w:lang w:val="nl-NL"/>
              </w:rPr>
              <w:t xml:space="preserve"> </w:t>
            </w:r>
            <w:r w:rsidRPr="00A73B74">
              <w:rPr>
                <w:rFonts w:ascii="Times New Roman" w:hAnsi="Times New Roman" w:cs="Times New Roman"/>
                <w:b/>
                <w:color w:val="000000" w:themeColor="text1"/>
                <w:sz w:val="24"/>
                <w:szCs w:val="24"/>
                <w:highlight w:val="yellow"/>
                <w:shd w:val="clear" w:color="auto" w:fill="FFFFFF"/>
                <w:lang w:val="nl-NL"/>
              </w:rPr>
              <w:t>Đảng ủy Khối Doanh nghiệp Trung ương:</w:t>
            </w:r>
          </w:p>
          <w:p w14:paraId="1A687506" w14:textId="77777777" w:rsidR="0027011B" w:rsidRPr="00A73B74" w:rsidRDefault="0027011B" w:rsidP="0019079C">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eastAsia="Times New Roman" w:hAnsi="Times New Roman" w:cs="Times New Roman"/>
                <w:sz w:val="24"/>
                <w:szCs w:val="24"/>
                <w:lang w:val="nl-NL"/>
              </w:rPr>
              <w:t>Các nội dung về quản trị doanh nghiệp trong Dự thảo Luật áp dụng cho công ty cấp 1, công ty cấp 2, bao gồm cả các doanh nghiệp hoạt động theo loại hình công ty cổ phần, công ty TNHH 2TV trở lên. Khoản 1 Điều 90 dự thảo Luật quy định bãi bỏ Chương IV Luật Doanh nghiệp 2020. Tuy nhiên, Chương IV Luật Doanh nghiệp 2020 chỉ quy định với loại hình doanh nghiệp công ty TNHH MTV do nhà nước nắm giữ 100% vốn điều lệ, sẽ phát sinh chồng chéo, không thống nhất trong quy định pháp luật đối với điều chỉnh công tác quản trị doanh nghiệp, chế độ hoạt động của HĐQT, Ban Kiểm soát, Tổng giám đốc tại các công ty cấp 1, công ty cấp 2 là công ty cổ phần, công ty TNHH 2TV trở lên là các đối tượng hiện đang thực hiện theo quy định tại Chương III, Chương V của Luật Doanh nghiệp 2020, Luật Chứng khoán.</w:t>
            </w:r>
          </w:p>
        </w:tc>
        <w:tc>
          <w:tcPr>
            <w:tcW w:w="3260" w:type="dxa"/>
          </w:tcPr>
          <w:p w14:paraId="280EF6E1" w14:textId="4EE515E4" w:rsidR="00B73294" w:rsidRPr="00B73294" w:rsidRDefault="009576A9" w:rsidP="00B73294">
            <w:pPr>
              <w:pStyle w:val="Heading1"/>
              <w:spacing w:before="60" w:after="60"/>
              <w:jc w:val="both"/>
              <w:rPr>
                <w:rStyle w:val="Vnbnnidung"/>
                <w:b w:val="0"/>
                <w:sz w:val="24"/>
                <w:szCs w:val="24"/>
                <w:lang w:eastAsia="vi-VN"/>
              </w:rPr>
            </w:pPr>
            <w:r w:rsidRPr="00B73294">
              <w:rPr>
                <w:b w:val="0"/>
              </w:rPr>
              <w:t xml:space="preserve">Nghiên cứu rà soát các quy định để đảm bảo thống nhất, không chồng chéo theo hướng </w:t>
            </w:r>
            <w:r w:rsidR="00B73294" w:rsidRPr="00B73294">
              <w:rPr>
                <w:rStyle w:val="Vnbnnidung"/>
                <w:b w:val="0"/>
                <w:sz w:val="24"/>
                <w:szCs w:val="24"/>
                <w:lang w:eastAsia="vi-VN"/>
              </w:rPr>
              <w:t>Luật DN chỉ quy định pháp luật chung về doanh nghiệp; việc quản lý vốn nhà nước tại doanh nghiệp thực hiện theo Luật này.</w:t>
            </w:r>
          </w:p>
          <w:p w14:paraId="345E32DC" w14:textId="6121DFB1" w:rsidR="0027011B" w:rsidRPr="009576A9" w:rsidRDefault="0027011B" w:rsidP="0019079C">
            <w:pPr>
              <w:spacing w:before="60" w:after="60"/>
              <w:jc w:val="both"/>
              <w:rPr>
                <w:rFonts w:ascii="Times New Roman" w:hAnsi="Times New Roman" w:cs="Times New Roman"/>
                <w:bCs/>
                <w:sz w:val="24"/>
                <w:szCs w:val="24"/>
                <w:lang w:val="nl-NL"/>
              </w:rPr>
            </w:pPr>
          </w:p>
        </w:tc>
      </w:tr>
      <w:tr w:rsidR="0027011B" w:rsidRPr="00A73B74" w14:paraId="4322948B" w14:textId="77777777" w:rsidTr="003F08AB">
        <w:tc>
          <w:tcPr>
            <w:tcW w:w="1376" w:type="dxa"/>
          </w:tcPr>
          <w:p w14:paraId="3B951D77" w14:textId="77777777" w:rsidR="0027011B" w:rsidRPr="00A73B74" w:rsidRDefault="0027011B" w:rsidP="00272E0B">
            <w:pPr>
              <w:pStyle w:val="Heading1"/>
              <w:numPr>
                <w:ilvl w:val="0"/>
                <w:numId w:val="32"/>
              </w:numPr>
              <w:spacing w:before="60" w:after="60"/>
              <w:jc w:val="both"/>
              <w:rPr>
                <w:bCs/>
              </w:rPr>
            </w:pPr>
          </w:p>
        </w:tc>
        <w:tc>
          <w:tcPr>
            <w:tcW w:w="4181" w:type="dxa"/>
          </w:tcPr>
          <w:p w14:paraId="62983260" w14:textId="77777777" w:rsidR="0027011B" w:rsidRPr="00A73B74" w:rsidRDefault="0027011B" w:rsidP="0019079C">
            <w:pPr>
              <w:pStyle w:val="Heading2"/>
              <w:spacing w:before="60" w:after="60" w:line="240" w:lineRule="auto"/>
              <w:ind w:firstLine="0"/>
              <w:rPr>
                <w:sz w:val="24"/>
                <w:szCs w:val="24"/>
                <w:lang w:val="nl-NL"/>
              </w:rPr>
            </w:pPr>
            <w:r w:rsidRPr="00A73B74">
              <w:rPr>
                <w:sz w:val="24"/>
                <w:szCs w:val="24"/>
                <w:lang w:val="nl-NL"/>
              </w:rPr>
              <w:t>1. Bãi bỏ quy định tại:</w:t>
            </w:r>
          </w:p>
        </w:tc>
        <w:tc>
          <w:tcPr>
            <w:tcW w:w="6634" w:type="dxa"/>
          </w:tcPr>
          <w:p w14:paraId="03D1660B" w14:textId="77777777" w:rsidR="0027011B" w:rsidRPr="00A73B74" w:rsidRDefault="0027011B" w:rsidP="0019079C">
            <w:pPr>
              <w:spacing w:before="60" w:after="60"/>
              <w:jc w:val="both"/>
              <w:rPr>
                <w:rFonts w:ascii="Times New Roman" w:hAnsi="Times New Roman" w:cs="Times New Roman"/>
                <w:b/>
                <w:color w:val="000000" w:themeColor="text1"/>
                <w:sz w:val="24"/>
                <w:szCs w:val="24"/>
                <w:highlight w:val="yellow"/>
                <w:shd w:val="clear" w:color="auto" w:fill="FFFFFF"/>
                <w:lang w:val="nl-NL"/>
              </w:rPr>
            </w:pPr>
          </w:p>
        </w:tc>
        <w:tc>
          <w:tcPr>
            <w:tcW w:w="3260" w:type="dxa"/>
          </w:tcPr>
          <w:p w14:paraId="13446D52" w14:textId="77777777" w:rsidR="0027011B" w:rsidRPr="00A73B74" w:rsidRDefault="0027011B" w:rsidP="0019079C">
            <w:pPr>
              <w:spacing w:before="60" w:after="60"/>
              <w:jc w:val="both"/>
              <w:rPr>
                <w:rFonts w:ascii="Times New Roman" w:hAnsi="Times New Roman" w:cs="Times New Roman"/>
                <w:b/>
                <w:sz w:val="24"/>
                <w:szCs w:val="24"/>
                <w:lang w:val="nl-NL"/>
              </w:rPr>
            </w:pPr>
          </w:p>
        </w:tc>
      </w:tr>
      <w:tr w:rsidR="0027011B" w:rsidRPr="00A73B74" w14:paraId="4FBCF3C0" w14:textId="77777777" w:rsidTr="003F08AB">
        <w:tc>
          <w:tcPr>
            <w:tcW w:w="1376" w:type="dxa"/>
          </w:tcPr>
          <w:p w14:paraId="20A9635A" w14:textId="77777777" w:rsidR="0027011B" w:rsidRPr="00A73B74" w:rsidRDefault="0027011B" w:rsidP="00272E0B">
            <w:pPr>
              <w:pStyle w:val="Heading1"/>
              <w:numPr>
                <w:ilvl w:val="0"/>
                <w:numId w:val="32"/>
              </w:numPr>
              <w:spacing w:before="60" w:after="60"/>
              <w:jc w:val="both"/>
              <w:rPr>
                <w:bCs/>
              </w:rPr>
            </w:pPr>
          </w:p>
        </w:tc>
        <w:tc>
          <w:tcPr>
            <w:tcW w:w="4181" w:type="dxa"/>
          </w:tcPr>
          <w:p w14:paraId="1D5538C8" w14:textId="77777777" w:rsidR="0027011B" w:rsidRPr="00A73B74" w:rsidRDefault="0027011B" w:rsidP="0019079C">
            <w:pPr>
              <w:pStyle w:val="Heading2"/>
              <w:spacing w:before="60" w:after="60" w:line="240" w:lineRule="auto"/>
              <w:ind w:firstLine="0"/>
              <w:rPr>
                <w:sz w:val="24"/>
                <w:szCs w:val="24"/>
                <w:lang w:val="nl-NL"/>
              </w:rPr>
            </w:pPr>
            <w:r w:rsidRPr="00A73B74">
              <w:rPr>
                <w:sz w:val="24"/>
                <w:szCs w:val="24"/>
                <w:lang w:val="nl-NL"/>
              </w:rPr>
              <w:t>b) Chương IV Luật Doanh nghiệp.</w:t>
            </w:r>
          </w:p>
        </w:tc>
        <w:tc>
          <w:tcPr>
            <w:tcW w:w="6634" w:type="dxa"/>
          </w:tcPr>
          <w:p w14:paraId="69701643" w14:textId="77777777" w:rsidR="0027011B" w:rsidRPr="00A73B74" w:rsidRDefault="0027011B" w:rsidP="0019079C">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0C12FEBB" w14:textId="77777777" w:rsidR="0027011B" w:rsidRPr="00A73B74" w:rsidRDefault="0027011B" w:rsidP="0019079C">
            <w:pPr>
              <w:spacing w:before="60" w:after="60"/>
              <w:jc w:val="both"/>
              <w:rPr>
                <w:rFonts w:ascii="Times New Roman" w:eastAsia="Arial" w:hAnsi="Times New Roman" w:cs="Times New Roman"/>
                <w:sz w:val="24"/>
                <w:szCs w:val="24"/>
                <w:lang w:val="vi-VN"/>
              </w:rPr>
            </w:pPr>
            <w:r w:rsidRPr="00A73B74">
              <w:rPr>
                <w:rFonts w:ascii="Times New Roman" w:eastAsia="Arial" w:hAnsi="Times New Roman" w:cs="Times New Roman"/>
                <w:sz w:val="24"/>
                <w:szCs w:val="24"/>
                <w:lang w:val="vi-VN"/>
              </w:rPr>
              <w:t xml:space="preserve">- Đề nghị Bộ Tài chính tiếp thu ý kiến của Bộ Kế hoạch và Đầu tư về việc thực hiện theo quy định của Luật Doanh nghiệp trong quản trị DNNN không quy định việc bãi bỏ Chương IV Luật Doanh nghiệp (nêu tại điểm b khoản 1 Điều 90 dự thảo Luật). </w:t>
            </w:r>
          </w:p>
          <w:p w14:paraId="4FC2FF1C" w14:textId="77777777" w:rsidR="0027011B" w:rsidRPr="00A73B74" w:rsidRDefault="0027011B" w:rsidP="0019079C">
            <w:pPr>
              <w:spacing w:before="60" w:after="60"/>
              <w:jc w:val="both"/>
              <w:rPr>
                <w:rFonts w:ascii="Times New Roman" w:hAnsi="Times New Roman" w:cs="Times New Roman"/>
                <w:b/>
                <w:color w:val="000000" w:themeColor="text1"/>
                <w:sz w:val="24"/>
                <w:szCs w:val="24"/>
                <w:highlight w:val="yellow"/>
                <w:shd w:val="clear" w:color="auto" w:fill="FFFFFF"/>
                <w:lang w:val="vi-VN"/>
              </w:rPr>
            </w:pPr>
          </w:p>
        </w:tc>
        <w:tc>
          <w:tcPr>
            <w:tcW w:w="3260" w:type="dxa"/>
          </w:tcPr>
          <w:p w14:paraId="06C1B156" w14:textId="4949C585" w:rsidR="0027011B" w:rsidRPr="00B73294" w:rsidRDefault="00B73294" w:rsidP="00B73294">
            <w:pPr>
              <w:pStyle w:val="Heading1"/>
              <w:spacing w:before="60" w:after="60"/>
              <w:jc w:val="both"/>
              <w:rPr>
                <w:b w:val="0"/>
                <w:bCs/>
                <w:lang w:eastAsia="vi-VN"/>
              </w:rPr>
            </w:pPr>
            <w:r w:rsidRPr="00795B80">
              <w:rPr>
                <w:rStyle w:val="Vnbnnidung"/>
                <w:b w:val="0"/>
                <w:bCs/>
                <w:sz w:val="24"/>
                <w:szCs w:val="24"/>
                <w:lang w:eastAsia="vi-VN"/>
              </w:rPr>
              <w:t>Dự thảo Luật theo hướng Luật DN chỉ quy định pháp luật chung về doanh nghiệp; việc quản lý vốn nhà nước tại doanh nghiệp thực hiện theo Luật này</w:t>
            </w:r>
            <w:r>
              <w:rPr>
                <w:rStyle w:val="Vnbnnidung"/>
                <w:b w:val="0"/>
                <w:bCs/>
                <w:sz w:val="24"/>
                <w:szCs w:val="24"/>
                <w:lang w:eastAsia="vi-VN"/>
              </w:rPr>
              <w:t xml:space="preserve"> để đảm bảo thống nhất.</w:t>
            </w:r>
          </w:p>
        </w:tc>
      </w:tr>
      <w:tr w:rsidR="0027011B" w:rsidRPr="00A73B74" w14:paraId="0A3B3636" w14:textId="77777777" w:rsidTr="003F08AB">
        <w:tc>
          <w:tcPr>
            <w:tcW w:w="1376" w:type="dxa"/>
          </w:tcPr>
          <w:p w14:paraId="1EDFFFD8" w14:textId="77777777" w:rsidR="0027011B" w:rsidRPr="00A73B74" w:rsidRDefault="0027011B" w:rsidP="00272E0B">
            <w:pPr>
              <w:pStyle w:val="Heading1"/>
              <w:numPr>
                <w:ilvl w:val="0"/>
                <w:numId w:val="32"/>
              </w:numPr>
              <w:spacing w:before="60" w:after="60"/>
              <w:jc w:val="both"/>
              <w:rPr>
                <w:bCs/>
              </w:rPr>
            </w:pPr>
          </w:p>
        </w:tc>
        <w:tc>
          <w:tcPr>
            <w:tcW w:w="4181" w:type="dxa"/>
          </w:tcPr>
          <w:p w14:paraId="1266B4F3" w14:textId="77777777" w:rsidR="0027011B" w:rsidRPr="00A73B74" w:rsidRDefault="0027011B" w:rsidP="0019079C">
            <w:pPr>
              <w:pStyle w:val="Heading2"/>
              <w:spacing w:before="60" w:after="60" w:line="240" w:lineRule="auto"/>
              <w:ind w:firstLine="0"/>
              <w:rPr>
                <w:sz w:val="24"/>
                <w:szCs w:val="24"/>
              </w:rPr>
            </w:pPr>
            <w:bookmarkStart w:id="72" w:name="_Toc171927836"/>
            <w:bookmarkStart w:id="73" w:name="_Toc171978131"/>
            <w:r w:rsidRPr="00A73B74">
              <w:rPr>
                <w:sz w:val="24"/>
                <w:szCs w:val="24"/>
              </w:rPr>
              <w:t>Điều 92. Quy định chuyển tiếp</w:t>
            </w:r>
            <w:bookmarkEnd w:id="72"/>
            <w:bookmarkEnd w:id="73"/>
          </w:p>
          <w:p w14:paraId="09387997" w14:textId="77777777" w:rsidR="0027011B" w:rsidRPr="00A73B74" w:rsidRDefault="0027011B" w:rsidP="0019079C">
            <w:pPr>
              <w:shd w:val="clear" w:color="auto" w:fill="FFFFFF"/>
              <w:spacing w:before="60" w:after="60"/>
              <w:ind w:firstLine="720"/>
              <w:jc w:val="both"/>
              <w:rPr>
                <w:rFonts w:ascii="Times New Roman" w:hAnsi="Times New Roman" w:cs="Times New Roman"/>
                <w:sz w:val="24"/>
                <w:szCs w:val="24"/>
                <w:lang w:eastAsia="vi-VN"/>
              </w:rPr>
            </w:pPr>
          </w:p>
        </w:tc>
        <w:tc>
          <w:tcPr>
            <w:tcW w:w="6634" w:type="dxa"/>
          </w:tcPr>
          <w:p w14:paraId="569D48E1" w14:textId="77777777" w:rsidR="0027011B" w:rsidRPr="00A73B74" w:rsidRDefault="0027011B" w:rsidP="0019079C">
            <w:pPr>
              <w:spacing w:before="60" w:after="60"/>
              <w:jc w:val="both"/>
              <w:rPr>
                <w:rFonts w:ascii="Times New Roman" w:eastAsia="Arial" w:hAnsi="Times New Roman" w:cs="Times New Roman"/>
                <w:b/>
                <w:sz w:val="24"/>
                <w:szCs w:val="24"/>
                <w:lang w:val="nl-NL"/>
              </w:rPr>
            </w:pPr>
            <w:r w:rsidRPr="00A73B74">
              <w:rPr>
                <w:rFonts w:ascii="Times New Roman" w:eastAsia="Arial" w:hAnsi="Times New Roman" w:cs="Times New Roman"/>
                <w:b/>
                <w:sz w:val="24"/>
                <w:szCs w:val="24"/>
                <w:highlight w:val="yellow"/>
                <w:lang w:val="nl-NL"/>
              </w:rPr>
              <w:t>(i) Bộ Kế hoạch và Đầu tư</w:t>
            </w:r>
          </w:p>
          <w:p w14:paraId="6B01D453" w14:textId="77777777" w:rsidR="0027011B" w:rsidRPr="00A73B74" w:rsidRDefault="0027011B" w:rsidP="0019079C">
            <w:pPr>
              <w:spacing w:before="60" w:after="60"/>
              <w:jc w:val="both"/>
              <w:rPr>
                <w:rFonts w:ascii="Times New Roman" w:hAnsi="Times New Roman" w:cs="Times New Roman"/>
                <w:sz w:val="24"/>
                <w:szCs w:val="24"/>
                <w:lang w:val="vi-VN"/>
              </w:rPr>
            </w:pPr>
            <w:r w:rsidRPr="00A73B74">
              <w:rPr>
                <w:rFonts w:ascii="Times New Roman" w:eastAsia="Arial" w:hAnsi="Times New Roman" w:cs="Times New Roman"/>
                <w:sz w:val="24"/>
                <w:szCs w:val="24"/>
                <w:lang w:val="vi-VN"/>
              </w:rPr>
              <w:t xml:space="preserve">- Đề nghị Bộ Tài chính bổ sung làm rõ lý do quy định việc cấp vốn điều lệ cho các ngân hàng chính sách không được xác định là đối tượng đầu tư công tại Luật Đầu công, đảm bảo phù hợp với quy định tại khoản 22 Điều 4 </w:t>
            </w:r>
            <w:r w:rsidRPr="00A73B74">
              <w:rPr>
                <w:rFonts w:ascii="Times New Roman" w:hAnsi="Times New Roman" w:cs="Times New Roman"/>
                <w:sz w:val="24"/>
                <w:szCs w:val="24"/>
                <w:lang w:val="nl-NL"/>
              </w:rPr>
              <w:t>Luật Đầu tư công</w:t>
            </w:r>
            <w:r w:rsidRPr="00A73B74">
              <w:rPr>
                <w:rFonts w:ascii="Times New Roman" w:hAnsi="Times New Roman" w:cs="Times New Roman"/>
                <w:sz w:val="24"/>
                <w:szCs w:val="24"/>
                <w:lang w:val="vi-VN"/>
              </w:rPr>
              <w:t xml:space="preserve"> và </w:t>
            </w:r>
            <w:r w:rsidRPr="00A73B74">
              <w:rPr>
                <w:rFonts w:ascii="Times New Roman" w:hAnsi="Times New Roman" w:cs="Times New Roman"/>
                <w:sz w:val="24"/>
                <w:szCs w:val="24"/>
                <w:lang w:val="nl-NL"/>
              </w:rPr>
              <w:t xml:space="preserve">Điều 18 Luật Các tổ chức tín dụng </w:t>
            </w:r>
            <w:r w:rsidRPr="00A73B74">
              <w:rPr>
                <w:rFonts w:ascii="Times New Roman" w:hAnsi="Times New Roman" w:cs="Times New Roman"/>
                <w:sz w:val="24"/>
                <w:szCs w:val="24"/>
                <w:lang w:val="vi-VN"/>
              </w:rPr>
              <w:t xml:space="preserve">năm </w:t>
            </w:r>
            <w:r w:rsidRPr="00A73B74">
              <w:rPr>
                <w:rFonts w:ascii="Times New Roman" w:hAnsi="Times New Roman" w:cs="Times New Roman"/>
                <w:sz w:val="24"/>
                <w:szCs w:val="24"/>
                <w:lang w:val="nl-NL"/>
              </w:rPr>
              <w:t>2024</w:t>
            </w:r>
          </w:p>
          <w:p w14:paraId="403B6645" w14:textId="77777777" w:rsidR="0027011B" w:rsidRPr="00A73B74" w:rsidRDefault="0027011B" w:rsidP="0019079C">
            <w:pPr>
              <w:spacing w:before="60" w:after="60"/>
              <w:jc w:val="both"/>
              <w:rPr>
                <w:rFonts w:ascii="Times New Roman" w:hAnsi="Times New Roman" w:cs="Times New Roman"/>
                <w:b/>
                <w:color w:val="000000" w:themeColor="text1"/>
                <w:sz w:val="24"/>
                <w:szCs w:val="24"/>
                <w:highlight w:val="yellow"/>
                <w:shd w:val="clear" w:color="auto" w:fill="FFFFFF"/>
                <w:lang w:val="nl-NL"/>
              </w:rPr>
            </w:pPr>
            <w:r w:rsidRPr="00A73B74">
              <w:rPr>
                <w:rFonts w:ascii="Times New Roman" w:hAnsi="Times New Roman" w:cs="Times New Roman"/>
                <w:sz w:val="24"/>
                <w:szCs w:val="24"/>
                <w:lang w:val="vi-VN"/>
              </w:rPr>
              <w:t>Ngoài ra, đề nghị hiệu chỉnh một số nội dung mang tính chất kỹ thuật như thống nhất khái niệm “</w:t>
            </w:r>
            <w:r w:rsidRPr="00A73B74">
              <w:rPr>
                <w:rFonts w:ascii="Times New Roman" w:hAnsi="Times New Roman" w:cs="Times New Roman"/>
                <w:i/>
                <w:iCs/>
                <w:sz w:val="24"/>
                <w:szCs w:val="24"/>
                <w:lang w:val="vi-VN"/>
              </w:rPr>
              <w:t>Quỹ đầu tư phát triển để tại doanh nghiệp</w:t>
            </w:r>
            <w:r w:rsidRPr="00A73B74">
              <w:rPr>
                <w:rFonts w:ascii="Times New Roman" w:hAnsi="Times New Roman" w:cs="Times New Roman"/>
                <w:sz w:val="24"/>
                <w:szCs w:val="24"/>
                <w:lang w:val="vi-VN"/>
              </w:rPr>
              <w:t>” quy định tại khoản 20 Điều 4 dự thảo Luật và các cụm từ “</w:t>
            </w:r>
            <w:r w:rsidRPr="00A73B74">
              <w:rPr>
                <w:rFonts w:ascii="Times New Roman" w:hAnsi="Times New Roman" w:cs="Times New Roman"/>
                <w:i/>
                <w:iCs/>
                <w:sz w:val="24"/>
                <w:szCs w:val="24"/>
                <w:lang w:val="vi-VN"/>
              </w:rPr>
              <w:t>Quỹ đầu tư phát triển tại doanh nghiệp</w:t>
            </w:r>
            <w:r w:rsidRPr="00A73B74">
              <w:rPr>
                <w:rFonts w:ascii="Times New Roman" w:hAnsi="Times New Roman" w:cs="Times New Roman"/>
                <w:sz w:val="24"/>
                <w:szCs w:val="24"/>
                <w:lang w:val="vi-VN"/>
              </w:rPr>
              <w:t>” (do không thực hiện việc điều chuyển Quỹ đầu tư phát triển như đã nêu tại Công văn); hiệu chỉnh cụm từ “</w:t>
            </w:r>
            <w:r w:rsidRPr="00A73B74">
              <w:rPr>
                <w:rFonts w:ascii="Times New Roman" w:hAnsi="Times New Roman" w:cs="Times New Roman"/>
                <w:i/>
                <w:iCs/>
                <w:sz w:val="24"/>
                <w:szCs w:val="24"/>
                <w:lang w:val="vi-VN"/>
              </w:rPr>
              <w:t>thực hiện dự án đầu tư</w:t>
            </w:r>
            <w:r w:rsidRPr="00A73B74">
              <w:rPr>
                <w:rFonts w:ascii="Times New Roman" w:hAnsi="Times New Roman" w:cs="Times New Roman"/>
                <w:sz w:val="24"/>
                <w:szCs w:val="24"/>
                <w:lang w:val="vi-VN"/>
              </w:rPr>
              <w:t>” và “</w:t>
            </w:r>
            <w:r w:rsidRPr="00A73B74">
              <w:rPr>
                <w:rFonts w:ascii="Times New Roman" w:hAnsi="Times New Roman" w:cs="Times New Roman"/>
                <w:i/>
                <w:iCs/>
                <w:sz w:val="24"/>
                <w:szCs w:val="24"/>
                <w:lang w:val="vi-VN"/>
              </w:rPr>
              <w:t>thực hiện dự án đầu tư vốn</w:t>
            </w:r>
            <w:r w:rsidRPr="00A73B74">
              <w:rPr>
                <w:rFonts w:ascii="Times New Roman" w:hAnsi="Times New Roman" w:cs="Times New Roman"/>
                <w:sz w:val="24"/>
                <w:szCs w:val="24"/>
                <w:lang w:val="vi-VN"/>
              </w:rPr>
              <w:t>” trong dự thảo Luật để đảm bảo sự nhất quán</w:t>
            </w:r>
          </w:p>
          <w:p w14:paraId="41CF311E" w14:textId="77777777" w:rsidR="0027011B" w:rsidRPr="00A73B74" w:rsidRDefault="0027011B" w:rsidP="0019079C">
            <w:pPr>
              <w:spacing w:before="60" w:after="60"/>
              <w:jc w:val="both"/>
              <w:rPr>
                <w:rFonts w:ascii="Times New Roman" w:hAnsi="Times New Roman" w:cs="Times New Roman"/>
                <w:b/>
                <w:color w:val="000000" w:themeColor="text1"/>
                <w:sz w:val="24"/>
                <w:szCs w:val="24"/>
                <w:shd w:val="clear" w:color="auto" w:fill="FFFFFF"/>
                <w:lang w:val="nl-NL"/>
              </w:rPr>
            </w:pPr>
            <w:r w:rsidRPr="00A73B74">
              <w:rPr>
                <w:rFonts w:ascii="Times New Roman" w:hAnsi="Times New Roman" w:cs="Times New Roman"/>
                <w:b/>
                <w:color w:val="000000" w:themeColor="text1"/>
                <w:sz w:val="24"/>
                <w:szCs w:val="24"/>
                <w:highlight w:val="yellow"/>
                <w:shd w:val="clear" w:color="auto" w:fill="FFFFFF"/>
                <w:lang w:val="nl-NL"/>
              </w:rPr>
              <w:t>(ii) Đảng ủy Khối Doanh nghiệp Trung ương:</w:t>
            </w:r>
          </w:p>
          <w:p w14:paraId="449C33C0" w14:textId="77777777" w:rsidR="0027011B" w:rsidRPr="00A73B74" w:rsidRDefault="0027011B" w:rsidP="0019079C">
            <w:pPr>
              <w:spacing w:before="60" w:after="60"/>
              <w:jc w:val="both"/>
              <w:rPr>
                <w:rFonts w:ascii="Times New Roman" w:hAnsi="Times New Roman" w:cs="Times New Roman"/>
                <w:sz w:val="24"/>
                <w:szCs w:val="24"/>
              </w:rPr>
            </w:pPr>
            <w:r w:rsidRPr="00A73B74">
              <w:rPr>
                <w:rFonts w:ascii="Times New Roman" w:hAnsi="Times New Roman" w:cs="Times New Roman"/>
                <w:sz w:val="24"/>
                <w:szCs w:val="24"/>
              </w:rPr>
              <w:t>Đề nghị bổ sung Quy định thủ tục thực hiện đối với trường hợp điều chỉnh/ chuyển nhượng Dự án đầu tư đang triển khai thực hiện trước thời điểm Luật này có hiệu lực mà không có quyết định phê duyệt chủ trương đầu tư dự án.</w:t>
            </w:r>
          </w:p>
          <w:p w14:paraId="377A1D26" w14:textId="77777777" w:rsidR="0027011B" w:rsidRPr="00A73B74" w:rsidRDefault="0027011B" w:rsidP="0019079C">
            <w:pPr>
              <w:spacing w:before="60" w:after="60"/>
              <w:jc w:val="both"/>
              <w:rPr>
                <w:rFonts w:ascii="Times New Roman" w:hAnsi="Times New Roman" w:cs="Times New Roman"/>
                <w:sz w:val="24"/>
                <w:szCs w:val="24"/>
              </w:rPr>
            </w:pPr>
          </w:p>
        </w:tc>
        <w:tc>
          <w:tcPr>
            <w:tcW w:w="3260" w:type="dxa"/>
          </w:tcPr>
          <w:p w14:paraId="23DF6B2B" w14:textId="77777777" w:rsidR="0027011B" w:rsidRDefault="00A27B9E" w:rsidP="0019079C">
            <w:pPr>
              <w:spacing w:before="60" w:after="60"/>
              <w:jc w:val="both"/>
              <w:rPr>
                <w:rFonts w:ascii="Times New Roman" w:hAnsi="Times New Roman" w:cs="Times New Roman"/>
                <w:sz w:val="24"/>
                <w:szCs w:val="24"/>
                <w:lang w:val="nl-NL"/>
              </w:rPr>
            </w:pPr>
            <w:r w:rsidRPr="00641135">
              <w:rPr>
                <w:rFonts w:ascii="Times New Roman" w:hAnsi="Times New Roman" w:cs="Times New Roman"/>
                <w:bCs/>
                <w:sz w:val="24"/>
                <w:szCs w:val="24"/>
              </w:rPr>
              <w:t xml:space="preserve">(i) </w:t>
            </w:r>
            <w:r w:rsidR="00D75650" w:rsidRPr="00641135">
              <w:rPr>
                <w:rFonts w:ascii="Times New Roman" w:hAnsi="Times New Roman" w:cs="Times New Roman"/>
                <w:bCs/>
                <w:sz w:val="24"/>
                <w:szCs w:val="24"/>
              </w:rPr>
              <w:t>Tại Tờ trình số 79/TTr-BTC</w:t>
            </w:r>
            <w:r w:rsidR="00641135">
              <w:rPr>
                <w:rFonts w:ascii="Times New Roman" w:hAnsi="Times New Roman" w:cs="Times New Roman"/>
                <w:bCs/>
                <w:sz w:val="24"/>
                <w:szCs w:val="24"/>
              </w:rPr>
              <w:t xml:space="preserve"> (trang 27)</w:t>
            </w:r>
            <w:r w:rsidR="00D75650" w:rsidRPr="00641135">
              <w:rPr>
                <w:rFonts w:ascii="Times New Roman" w:hAnsi="Times New Roman" w:cs="Times New Roman"/>
                <w:bCs/>
                <w:sz w:val="24"/>
                <w:szCs w:val="24"/>
              </w:rPr>
              <w:t>, Bộ Tài chính đã nêu rõ x</w:t>
            </w:r>
            <w:r w:rsidR="00D75650" w:rsidRPr="00641135">
              <w:rPr>
                <w:rFonts w:ascii="Times New Roman" w:hAnsi="Times New Roman" w:cs="Times New Roman"/>
                <w:sz w:val="24"/>
                <w:szCs w:val="24"/>
                <w:lang w:val="nl-NL"/>
              </w:rPr>
              <w:t>ác định rõ nguồn vốn đầu tư vào doanh nghiệp, nội dung chi đầu tư vốn vào doanh nghiệp thuộc ngân sách trung ương hoặc ngân sách địa phương, vốn ngân sách nhà nước đầu tư vào doanh nghiệp theo pháp luật về ngân sách nhà nước, không xác định là chi đầu tư phát triển thuộc vốn đầu tư công theo quy định của Luật Đầu tư công</w:t>
            </w:r>
            <w:r w:rsidR="00D75650" w:rsidRPr="00641135">
              <w:rPr>
                <w:rFonts w:ascii="Times New Roman" w:hAnsi="Times New Roman" w:cs="Times New Roman"/>
                <w:sz w:val="24"/>
                <w:szCs w:val="24"/>
                <w:lang w:val="nl-NL"/>
              </w:rPr>
              <w:t xml:space="preserve"> và cụ thể hóa tại </w:t>
            </w:r>
            <w:r w:rsidR="00641135" w:rsidRPr="00641135">
              <w:rPr>
                <w:rFonts w:ascii="Times New Roman" w:hAnsi="Times New Roman" w:cs="Times New Roman"/>
                <w:sz w:val="24"/>
                <w:szCs w:val="24"/>
                <w:lang w:val="nl-NL"/>
              </w:rPr>
              <w:t>khoản 1 Điều 20 dự thảo Luật.</w:t>
            </w:r>
          </w:p>
          <w:p w14:paraId="62BD10D2" w14:textId="68C1A39C" w:rsidR="00DE786D" w:rsidRPr="00641135" w:rsidRDefault="00DE786D" w:rsidP="0019079C">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(ii) </w:t>
            </w:r>
            <w:r w:rsidR="00CB7899">
              <w:rPr>
                <w:rFonts w:ascii="Times New Roman" w:hAnsi="Times New Roman" w:cs="Times New Roman"/>
                <w:bCs/>
                <w:sz w:val="24"/>
                <w:szCs w:val="24"/>
              </w:rPr>
              <w:t>Tiếp thu,</w:t>
            </w:r>
            <w:r w:rsidR="00EB2CA6">
              <w:rPr>
                <w:rFonts w:ascii="Times New Roman" w:hAnsi="Times New Roman" w:cs="Times New Roman"/>
                <w:bCs/>
                <w:sz w:val="24"/>
                <w:szCs w:val="24"/>
              </w:rPr>
              <w:t xml:space="preserve"> nghiên cứu để quy định</w:t>
            </w:r>
            <w:r w:rsidR="00CB7899">
              <w:rPr>
                <w:rFonts w:ascii="Times New Roman" w:hAnsi="Times New Roman" w:cs="Times New Roman"/>
                <w:bCs/>
                <w:sz w:val="24"/>
                <w:szCs w:val="24"/>
              </w:rPr>
              <w:t xml:space="preserve"> điều khoản chuyển tiếp</w:t>
            </w:r>
          </w:p>
        </w:tc>
      </w:tr>
    </w:tbl>
    <w:p w14:paraId="1C9B7B01" w14:textId="77777777" w:rsidR="00BB624A" w:rsidRPr="00C05C99" w:rsidRDefault="00BB624A">
      <w:pPr>
        <w:rPr>
          <w:rFonts w:ascii="Times New Roman" w:hAnsi="Times New Roman" w:cs="Times New Roman"/>
          <w:lang w:val="nl-NL"/>
        </w:rPr>
      </w:pPr>
    </w:p>
    <w:p w14:paraId="13CA907C" w14:textId="77777777" w:rsidR="008837A0" w:rsidRPr="00C05C99" w:rsidRDefault="008837A0">
      <w:pPr>
        <w:rPr>
          <w:rFonts w:ascii="Times New Roman" w:hAnsi="Times New Roman" w:cs="Times New Roman"/>
          <w:b/>
          <w:sz w:val="28"/>
          <w:szCs w:val="28"/>
        </w:rPr>
      </w:pPr>
      <w:r w:rsidRPr="00C05C99">
        <w:rPr>
          <w:rFonts w:ascii="Times New Roman" w:hAnsi="Times New Roman" w:cs="Times New Roman"/>
          <w:b/>
          <w:sz w:val="28"/>
          <w:szCs w:val="28"/>
        </w:rPr>
        <w:t>Ý kiến tham gia khác:</w:t>
      </w:r>
    </w:p>
    <w:tbl>
      <w:tblPr>
        <w:tblStyle w:val="TableGrid"/>
        <w:tblW w:w="15542" w:type="dxa"/>
        <w:tblInd w:w="-601" w:type="dxa"/>
        <w:tblLook w:val="04A0" w:firstRow="1" w:lastRow="0" w:firstColumn="1" w:lastColumn="0" w:noHBand="0" w:noVBand="1"/>
      </w:tblPr>
      <w:tblGrid>
        <w:gridCol w:w="1242"/>
        <w:gridCol w:w="10949"/>
        <w:gridCol w:w="3351"/>
      </w:tblGrid>
      <w:tr w:rsidR="00FB329E" w:rsidRPr="00C05C99" w14:paraId="183256DE" w14:textId="77777777" w:rsidTr="007F5BB7">
        <w:tc>
          <w:tcPr>
            <w:tcW w:w="1242" w:type="dxa"/>
            <w:vAlign w:val="center"/>
          </w:tcPr>
          <w:p w14:paraId="5D15A496" w14:textId="77777777" w:rsidR="00FB329E" w:rsidRPr="00C05C99" w:rsidRDefault="00FB329E" w:rsidP="00F255BB">
            <w:pPr>
              <w:spacing w:before="60" w:after="60"/>
              <w:jc w:val="center"/>
              <w:rPr>
                <w:rFonts w:ascii="Times New Roman" w:hAnsi="Times New Roman" w:cs="Times New Roman"/>
                <w:b/>
                <w:sz w:val="24"/>
                <w:szCs w:val="24"/>
                <w:lang w:val="sv-SE"/>
              </w:rPr>
            </w:pPr>
            <w:r w:rsidRPr="00C05C99">
              <w:rPr>
                <w:rFonts w:ascii="Times New Roman" w:hAnsi="Times New Roman" w:cs="Times New Roman"/>
                <w:b/>
                <w:sz w:val="24"/>
                <w:szCs w:val="24"/>
                <w:lang w:val="sv-SE"/>
              </w:rPr>
              <w:lastRenderedPageBreak/>
              <w:t>STT</w:t>
            </w:r>
          </w:p>
        </w:tc>
        <w:tc>
          <w:tcPr>
            <w:tcW w:w="10949" w:type="dxa"/>
            <w:vAlign w:val="center"/>
          </w:tcPr>
          <w:p w14:paraId="2257E988" w14:textId="77777777" w:rsidR="00FB329E" w:rsidRPr="00C05C99" w:rsidRDefault="00FB329E" w:rsidP="00F255BB">
            <w:pPr>
              <w:spacing w:before="60" w:after="60"/>
              <w:jc w:val="center"/>
              <w:rPr>
                <w:rFonts w:ascii="Times New Roman" w:hAnsi="Times New Roman" w:cs="Times New Roman"/>
                <w:b/>
                <w:sz w:val="24"/>
                <w:szCs w:val="24"/>
                <w:lang w:val="sv-SE"/>
              </w:rPr>
            </w:pPr>
            <w:r w:rsidRPr="00C05C99">
              <w:rPr>
                <w:rFonts w:ascii="Times New Roman" w:hAnsi="Times New Roman" w:cs="Times New Roman"/>
                <w:b/>
                <w:sz w:val="24"/>
                <w:szCs w:val="24"/>
                <w:lang w:val="sv-SE"/>
              </w:rPr>
              <w:t xml:space="preserve">Ý kiến </w:t>
            </w:r>
            <w:r w:rsidR="007F5BB7">
              <w:rPr>
                <w:rFonts w:ascii="Times New Roman" w:hAnsi="Times New Roman" w:cs="Times New Roman"/>
                <w:b/>
                <w:sz w:val="24"/>
                <w:szCs w:val="24"/>
                <w:lang w:val="sv-SE"/>
              </w:rPr>
              <w:t>tham gia</w:t>
            </w:r>
          </w:p>
        </w:tc>
        <w:tc>
          <w:tcPr>
            <w:tcW w:w="3351" w:type="dxa"/>
            <w:vAlign w:val="center"/>
          </w:tcPr>
          <w:p w14:paraId="21A6D47C" w14:textId="77777777" w:rsidR="00FB329E" w:rsidRPr="00C05C99" w:rsidRDefault="007F5BB7" w:rsidP="007F5BB7">
            <w:pPr>
              <w:spacing w:before="60" w:after="60"/>
              <w:jc w:val="center"/>
              <w:rPr>
                <w:rFonts w:ascii="Times New Roman" w:hAnsi="Times New Roman" w:cs="Times New Roman"/>
                <w:b/>
                <w:sz w:val="24"/>
                <w:szCs w:val="24"/>
                <w:lang w:val="sv-SE"/>
              </w:rPr>
            </w:pPr>
            <w:r>
              <w:rPr>
                <w:rFonts w:ascii="Times New Roman" w:hAnsi="Times New Roman" w:cs="Times New Roman"/>
                <w:b/>
                <w:sz w:val="24"/>
                <w:szCs w:val="24"/>
                <w:lang w:val="sv-SE"/>
              </w:rPr>
              <w:t>Ý kiến Bộ Tài chính</w:t>
            </w:r>
          </w:p>
        </w:tc>
      </w:tr>
      <w:tr w:rsidR="00F848AA" w:rsidRPr="00C05C99" w14:paraId="0B2105CA" w14:textId="77777777" w:rsidTr="007F5BB7">
        <w:tc>
          <w:tcPr>
            <w:tcW w:w="1242" w:type="dxa"/>
            <w:vAlign w:val="center"/>
          </w:tcPr>
          <w:p w14:paraId="5E3B3081" w14:textId="77777777" w:rsidR="00F848AA" w:rsidRPr="00C05C99" w:rsidRDefault="00F848AA" w:rsidP="00E96169">
            <w:pPr>
              <w:pStyle w:val="ListParagraph"/>
              <w:numPr>
                <w:ilvl w:val="0"/>
                <w:numId w:val="46"/>
              </w:numPr>
              <w:spacing w:before="60" w:after="60"/>
              <w:jc w:val="center"/>
              <w:rPr>
                <w:rFonts w:ascii="Times New Roman" w:hAnsi="Times New Roman" w:cs="Times New Roman"/>
                <w:b/>
                <w:sz w:val="24"/>
                <w:szCs w:val="24"/>
                <w:lang w:val="sv-SE"/>
              </w:rPr>
            </w:pPr>
          </w:p>
        </w:tc>
        <w:tc>
          <w:tcPr>
            <w:tcW w:w="10949" w:type="dxa"/>
            <w:vAlign w:val="center"/>
          </w:tcPr>
          <w:p w14:paraId="1FC0A500" w14:textId="77777777" w:rsidR="00F848AA" w:rsidRPr="00C05C99" w:rsidRDefault="00F848AA" w:rsidP="000F0B03">
            <w:pPr>
              <w:widowControl w:val="0"/>
              <w:tabs>
                <w:tab w:val="left" w:pos="8769"/>
              </w:tabs>
              <w:spacing w:before="60" w:after="60"/>
              <w:jc w:val="both"/>
              <w:rPr>
                <w:rFonts w:ascii="Times New Roman" w:hAnsi="Times New Roman" w:cs="Times New Roman"/>
                <w:b/>
                <w:sz w:val="24"/>
                <w:szCs w:val="24"/>
                <w:lang w:val="sv-SE"/>
              </w:rPr>
            </w:pPr>
            <w:r w:rsidRPr="00C05C99">
              <w:rPr>
                <w:rFonts w:ascii="Times New Roman" w:hAnsi="Times New Roman" w:cs="Times New Roman"/>
                <w:b/>
                <w:sz w:val="24"/>
                <w:szCs w:val="24"/>
                <w:lang w:val="sv-SE"/>
              </w:rPr>
              <w:t>Ủy ban dân tộc</w:t>
            </w:r>
            <w:r w:rsidR="007F5BB7">
              <w:rPr>
                <w:rFonts w:ascii="Times New Roman" w:hAnsi="Times New Roman" w:cs="Times New Roman"/>
                <w:b/>
                <w:sz w:val="24"/>
                <w:szCs w:val="24"/>
                <w:lang w:val="sv-SE"/>
              </w:rPr>
              <w:t>:</w:t>
            </w:r>
          </w:p>
          <w:p w14:paraId="3C86A633" w14:textId="77777777" w:rsidR="00F848AA" w:rsidRPr="00C05C99" w:rsidRDefault="00F848AA" w:rsidP="000F0B03">
            <w:pPr>
              <w:widowControl w:val="0"/>
              <w:tabs>
                <w:tab w:val="left" w:pos="8769"/>
              </w:tabs>
              <w:spacing w:before="60" w:after="60"/>
              <w:jc w:val="both"/>
              <w:rPr>
                <w:rFonts w:ascii="Times New Roman" w:hAnsi="Times New Roman" w:cs="Times New Roman"/>
                <w:sz w:val="24"/>
                <w:szCs w:val="24"/>
                <w:lang w:val="sv-SE"/>
              </w:rPr>
            </w:pPr>
            <w:r w:rsidRPr="00C05C99">
              <w:rPr>
                <w:rFonts w:ascii="Times New Roman" w:hAnsi="Times New Roman" w:cs="Times New Roman"/>
                <w:b/>
                <w:sz w:val="24"/>
                <w:szCs w:val="24"/>
                <w:lang w:val="sv-SE"/>
              </w:rPr>
              <w:t xml:space="preserve">- </w:t>
            </w:r>
            <w:r w:rsidRPr="00C05C99">
              <w:rPr>
                <w:rFonts w:ascii="Times New Roman" w:hAnsi="Times New Roman" w:cs="Times New Roman"/>
                <w:sz w:val="24"/>
                <w:szCs w:val="24"/>
                <w:lang w:val="sv-SE"/>
              </w:rPr>
              <w:t>Quá trình triển khai thực hiện Luật số 69/2014/QH13 và các văn bản hướng dẫn qua rà soát cho thấy đã bộc lộ một số tồn tại, hạn chế, chưa kịp thời tháo gỡ những vướng mắc trong thực tế hoạt động sản xuất kinh doanh của doanh nghiệp. Để thực hiện chủ trương của Đảng và Nhà nước, nâng cao hiệu quả quản lý và đầu tư vốn nhà nước tại doanh nghiệp, trước yêu cầu của thực tiễn quản lý, hội nhập quốc tế, nhằm khắc phục những hạn chế, tồn tại trong Luật số 69/2014/QH13 và quá trình thi hành Luật, bảo đảm tính đồng bộ, thống nhất của hệ thống pháp luật Việt Nam, cần thiết phải sửa đổi căn bản, toàn diện theo hướng ban hành Luật mới thay thế Luật số 69/2014/QH13.</w:t>
            </w:r>
          </w:p>
          <w:p w14:paraId="14A2CB05" w14:textId="77777777" w:rsidR="00905212" w:rsidRDefault="00F848AA" w:rsidP="000F0B03">
            <w:pPr>
              <w:spacing w:before="60" w:after="60"/>
              <w:jc w:val="both"/>
              <w:rPr>
                <w:rFonts w:ascii="Times New Roman" w:hAnsi="Times New Roman" w:cs="Times New Roman"/>
                <w:sz w:val="24"/>
                <w:szCs w:val="24"/>
                <w:lang w:val="sv-SE"/>
              </w:rPr>
            </w:pPr>
            <w:r w:rsidRPr="00C05C99">
              <w:rPr>
                <w:rFonts w:ascii="Times New Roman" w:hAnsi="Times New Roman" w:cs="Times New Roman"/>
                <w:sz w:val="24"/>
                <w:szCs w:val="24"/>
                <w:lang w:val="sv-SE"/>
              </w:rPr>
              <w:t xml:space="preserve">- Về quản lý vốn nhà nước đầu tư tại doanh nghiệp: Xác định rõ nguyên tắc quản lý vốn nhà nước đầu tư tại doanh nghiệp đảm bảo nguyên tắc "lợi ích thì hài hòa, rủi ro thì chia sẻ", bảo toàn, hiệu quả, công bằng, thị trường, linh hoạt và công khai, minh bạch. Nhà nước là chủ sở hữu đầu tư vốn, không can thiệp hành chính vào hoạt động quản trị sản xuất, kinh doanh của doanh nghiệp. Doanh nghiệp được chủ động sử dụng vốn phục vụ hoạt động kinh doanh và hoạt động đầu tư vốn. </w:t>
            </w:r>
          </w:p>
          <w:p w14:paraId="44534626" w14:textId="77777777" w:rsidR="00F848AA" w:rsidRPr="00C05C99" w:rsidRDefault="00F848AA" w:rsidP="000F0B03">
            <w:pPr>
              <w:spacing w:before="60" w:after="60"/>
              <w:jc w:val="both"/>
              <w:rPr>
                <w:rFonts w:ascii="Times New Roman" w:hAnsi="Times New Roman" w:cs="Times New Roman"/>
                <w:b/>
                <w:sz w:val="24"/>
                <w:szCs w:val="24"/>
                <w:lang w:val="sv-SE"/>
              </w:rPr>
            </w:pPr>
            <w:r w:rsidRPr="00C05C99">
              <w:rPr>
                <w:rFonts w:ascii="Times New Roman" w:hAnsi="Times New Roman" w:cs="Times New Roman"/>
                <w:sz w:val="24"/>
                <w:szCs w:val="24"/>
                <w:lang w:val="sv-SE"/>
              </w:rPr>
              <w:t>- Về quản trị doanh nghiệp: Xác định rõ một số nội dung về quản trị doanh nghiệp, đảm bảo tính tự chủ trong hoạt động sản xuất, đầu tư, kinh doanh của doanh nghiệp. Doanh nghiệp cần xây dựng hệ thống kiểm soát nội bộ đảm bảo phòng ngừa, phát hiện, xử lý kịp thời những tồn tại, hạn chế. Nhà nước cần</w:t>
            </w:r>
            <w:r w:rsidRPr="00C05C99">
              <w:rPr>
                <w:rFonts w:ascii="Times New Roman" w:hAnsi="Times New Roman" w:cs="Times New Roman"/>
                <w:sz w:val="24"/>
                <w:szCs w:val="24"/>
                <w:lang w:val="vi-VN"/>
              </w:rPr>
              <w:t xml:space="preserve"> </w:t>
            </w:r>
            <w:r w:rsidRPr="00C05C99">
              <w:rPr>
                <w:rFonts w:ascii="Times New Roman" w:hAnsi="Times New Roman" w:cs="Times New Roman"/>
                <w:sz w:val="24"/>
                <w:szCs w:val="24"/>
                <w:lang w:val="sv-SE"/>
              </w:rPr>
              <w:t>thực hiện tăng cường công tác giám sát đối với Tập đoàn kinh tế trong hoạt động kiểm soát và kiểm toán nội bộ.</w:t>
            </w:r>
          </w:p>
        </w:tc>
        <w:tc>
          <w:tcPr>
            <w:tcW w:w="3351" w:type="dxa"/>
            <w:vAlign w:val="center"/>
          </w:tcPr>
          <w:p w14:paraId="49B6F6A5" w14:textId="77777777" w:rsidR="00F848AA" w:rsidRPr="00C05C99" w:rsidRDefault="00905212" w:rsidP="00856C59">
            <w:pPr>
              <w:spacing w:before="60" w:after="60"/>
              <w:jc w:val="center"/>
              <w:rPr>
                <w:rFonts w:ascii="Times New Roman" w:hAnsi="Times New Roman" w:cs="Times New Roman"/>
                <w:b/>
                <w:sz w:val="24"/>
                <w:szCs w:val="24"/>
                <w:lang w:val="sv-SE"/>
              </w:rPr>
            </w:pPr>
            <w:r>
              <w:rPr>
                <w:rFonts w:ascii="Times New Roman" w:hAnsi="Times New Roman" w:cs="Times New Roman"/>
                <w:bCs/>
                <w:iCs/>
                <w:sz w:val="24"/>
                <w:szCs w:val="24"/>
                <w:lang w:val="sv-SE"/>
              </w:rPr>
              <w:t xml:space="preserve">Dự thảo Luật đã thể hiện </w:t>
            </w:r>
            <w:r w:rsidR="00856C59">
              <w:rPr>
                <w:rFonts w:ascii="Times New Roman" w:hAnsi="Times New Roman" w:cs="Times New Roman"/>
                <w:bCs/>
                <w:iCs/>
                <w:sz w:val="24"/>
                <w:szCs w:val="24"/>
                <w:lang w:val="sv-SE"/>
              </w:rPr>
              <w:t>các</w:t>
            </w:r>
            <w:r w:rsidR="00F848AA" w:rsidRPr="00C05C99">
              <w:rPr>
                <w:rFonts w:ascii="Times New Roman" w:hAnsi="Times New Roman" w:cs="Times New Roman"/>
                <w:bCs/>
                <w:iCs/>
                <w:sz w:val="24"/>
                <w:szCs w:val="24"/>
                <w:lang w:val="sv-SE"/>
              </w:rPr>
              <w:t xml:space="preserve"> ý kiến </w:t>
            </w:r>
            <w:r w:rsidR="00856C59">
              <w:rPr>
                <w:rFonts w:ascii="Times New Roman" w:hAnsi="Times New Roman" w:cs="Times New Roman"/>
                <w:bCs/>
                <w:iCs/>
                <w:sz w:val="24"/>
                <w:szCs w:val="24"/>
                <w:lang w:val="sv-SE"/>
              </w:rPr>
              <w:t xml:space="preserve">tham gia </w:t>
            </w:r>
            <w:r w:rsidR="00F848AA" w:rsidRPr="00C05C99">
              <w:rPr>
                <w:rFonts w:ascii="Times New Roman" w:hAnsi="Times New Roman" w:cs="Times New Roman"/>
                <w:bCs/>
                <w:iCs/>
                <w:sz w:val="24"/>
                <w:szCs w:val="24"/>
                <w:lang w:val="sv-SE"/>
              </w:rPr>
              <w:t>của UBDT</w:t>
            </w:r>
          </w:p>
        </w:tc>
      </w:tr>
      <w:tr w:rsidR="00F848AA" w:rsidRPr="00C05C99" w14:paraId="0DAD7479" w14:textId="77777777" w:rsidTr="007F5BB7">
        <w:tc>
          <w:tcPr>
            <w:tcW w:w="1242" w:type="dxa"/>
            <w:vAlign w:val="center"/>
          </w:tcPr>
          <w:p w14:paraId="0CE7D4CD" w14:textId="77777777" w:rsidR="00F848AA" w:rsidRPr="00C05C99" w:rsidRDefault="00F848AA" w:rsidP="00E96169">
            <w:pPr>
              <w:pStyle w:val="ListParagraph"/>
              <w:numPr>
                <w:ilvl w:val="0"/>
                <w:numId w:val="46"/>
              </w:numPr>
              <w:spacing w:before="60" w:after="60"/>
              <w:jc w:val="center"/>
              <w:rPr>
                <w:rFonts w:ascii="Times New Roman" w:hAnsi="Times New Roman" w:cs="Times New Roman"/>
                <w:b/>
                <w:sz w:val="24"/>
                <w:szCs w:val="24"/>
                <w:lang w:val="sv-SE"/>
              </w:rPr>
            </w:pPr>
          </w:p>
        </w:tc>
        <w:tc>
          <w:tcPr>
            <w:tcW w:w="10949" w:type="dxa"/>
            <w:vAlign w:val="center"/>
          </w:tcPr>
          <w:p w14:paraId="34DB7BB7" w14:textId="77777777" w:rsidR="00F848AA" w:rsidRPr="00C05C99" w:rsidRDefault="00F848AA" w:rsidP="00F848AA">
            <w:pPr>
              <w:spacing w:before="120" w:after="120"/>
              <w:jc w:val="both"/>
              <w:rPr>
                <w:rFonts w:ascii="Times New Roman" w:hAnsi="Times New Roman" w:cs="Times New Roman"/>
                <w:b/>
                <w:sz w:val="24"/>
                <w:szCs w:val="24"/>
                <w:lang w:val="vi-VN"/>
              </w:rPr>
            </w:pPr>
            <w:r w:rsidRPr="00C05C99">
              <w:rPr>
                <w:rFonts w:ascii="Times New Roman" w:hAnsi="Times New Roman" w:cs="Times New Roman"/>
                <w:b/>
                <w:sz w:val="24"/>
                <w:szCs w:val="24"/>
                <w:lang w:val="vi-VN"/>
              </w:rPr>
              <w:t>Bộ Nội vụ:</w:t>
            </w:r>
          </w:p>
          <w:p w14:paraId="6325DAA5" w14:textId="77777777" w:rsidR="00F848AA" w:rsidRPr="00C05C99" w:rsidRDefault="00F848AA" w:rsidP="00F848AA">
            <w:pPr>
              <w:spacing w:before="120" w:after="120"/>
              <w:jc w:val="both"/>
              <w:rPr>
                <w:rFonts w:ascii="Times New Roman" w:hAnsi="Times New Roman" w:cs="Times New Roman"/>
                <w:sz w:val="24"/>
                <w:szCs w:val="24"/>
                <w:lang w:val="vi-VN"/>
              </w:rPr>
            </w:pPr>
            <w:r w:rsidRPr="00C05C99">
              <w:rPr>
                <w:rFonts w:ascii="Times New Roman" w:hAnsi="Times New Roman" w:cs="Times New Roman"/>
                <w:b/>
                <w:sz w:val="24"/>
                <w:szCs w:val="24"/>
                <w:lang w:val="vi-VN"/>
              </w:rPr>
              <w:t>1.</w:t>
            </w:r>
            <w:r w:rsidRPr="00C05C99">
              <w:rPr>
                <w:rFonts w:ascii="Times New Roman" w:hAnsi="Times New Roman" w:cs="Times New Roman"/>
                <w:sz w:val="24"/>
                <w:szCs w:val="24"/>
                <w:lang w:val="vi-VN"/>
              </w:rPr>
              <w:t xml:space="preserve"> Thống nhất với Bộ Tài chính về sự cần thiết xây dựng Dự án luật nêu trên nhằm cụ thể hóa đầy đủ quan điểm, chủ trương của Đảng và Nhà nước về đổi mới, cơ cấu lại và phát triển doanh nghiệp có vốn nhà nước phù hợp với điều kiện phát triển kinh tế - xã hội của đất nước, nền kinh tế thị trường định hướng xã hội chủ nghĩa; bổ sung quy định mới đáp ứng yêu cầu của thực tiễn trong tình hình hiện nay; đồng thời, khắc phục hạn chế, vướng mắc, bất cập trong quá trình thực hiện luật hiện hành.</w:t>
            </w:r>
          </w:p>
          <w:p w14:paraId="3E41CA80" w14:textId="77777777" w:rsidR="00F848AA" w:rsidRPr="00C05C99" w:rsidRDefault="00F848AA" w:rsidP="00F848AA">
            <w:pPr>
              <w:spacing w:before="120" w:after="120"/>
              <w:jc w:val="both"/>
              <w:rPr>
                <w:rFonts w:ascii="Times New Roman" w:hAnsi="Times New Roman" w:cs="Times New Roman"/>
                <w:sz w:val="24"/>
                <w:szCs w:val="24"/>
                <w:lang w:val="vi-VN"/>
              </w:rPr>
            </w:pPr>
            <w:r w:rsidRPr="00C05C99">
              <w:rPr>
                <w:rFonts w:ascii="Times New Roman" w:hAnsi="Times New Roman" w:cs="Times New Roman"/>
                <w:b/>
                <w:sz w:val="24"/>
                <w:szCs w:val="24"/>
                <w:lang w:val="vi-VN"/>
              </w:rPr>
              <w:t>2.</w:t>
            </w:r>
            <w:r w:rsidRPr="00C05C99">
              <w:rPr>
                <w:rFonts w:ascii="Times New Roman" w:hAnsi="Times New Roman" w:cs="Times New Roman"/>
                <w:sz w:val="24"/>
                <w:szCs w:val="24"/>
                <w:lang w:val="vi-VN"/>
              </w:rPr>
              <w:t xml:space="preserve"> Đề nghị bổ sung đánh giá đầy đủ hơn nội dung về dự kiến nguồn lực, điều kiện bảo đảm thi hành Luật sau khi được thông qua tại Tờ trình, bảo đảm không làm tăng thêm đầu mối tổ chức và biên chế (người hưởng lương từ ngân sách nhà nước) theo đúng chỉ đạo tại Nghị quyết số 18-NQ/TW ngày 25/10/2017 của Hội nghị Trung ương 6 khóa XII một số vấn đề về tiếp tục đổi mới, sắp xếp tổ chức bộ máy của hệ thống chính trị tinh gọn, hoạt động hiệu lực, hiệu quả.</w:t>
            </w:r>
          </w:p>
          <w:p w14:paraId="7D02732D" w14:textId="77777777" w:rsidR="00F848AA" w:rsidRPr="00C05C99" w:rsidRDefault="00F848AA" w:rsidP="00F848AA">
            <w:pPr>
              <w:spacing w:before="120" w:after="120"/>
              <w:jc w:val="both"/>
              <w:rPr>
                <w:rFonts w:ascii="Times New Roman" w:hAnsi="Times New Roman" w:cs="Times New Roman"/>
                <w:sz w:val="24"/>
                <w:szCs w:val="24"/>
                <w:lang w:val="vi-VN"/>
              </w:rPr>
            </w:pPr>
            <w:r w:rsidRPr="00C05C99">
              <w:rPr>
                <w:rFonts w:ascii="Times New Roman" w:hAnsi="Times New Roman" w:cs="Times New Roman"/>
                <w:b/>
                <w:sz w:val="24"/>
                <w:szCs w:val="24"/>
                <w:lang w:val="vi-VN"/>
              </w:rPr>
              <w:lastRenderedPageBreak/>
              <w:t>3.</w:t>
            </w:r>
            <w:r w:rsidRPr="00C05C99">
              <w:rPr>
                <w:rFonts w:ascii="Times New Roman" w:hAnsi="Times New Roman" w:cs="Times New Roman"/>
                <w:sz w:val="24"/>
                <w:szCs w:val="24"/>
                <w:lang w:val="vi-VN"/>
              </w:rPr>
              <w:t xml:space="preserve"> Đề nghị xác định rõ các nội dung, các Bộ quản lý ngành, lĩnh vực, cơ quan cần lấy kiến làm căn cứ làm rõ trách nhiệm của các Bộ, ngành quản lý ngành, lĩnh vực trong việc tham gia, góp ý đối với các nội dung lấy ý kiến, đồng thời giảm thủ tục hành chính và thời gian cho doanh nghiệp.</w:t>
            </w:r>
          </w:p>
          <w:p w14:paraId="62098E04" w14:textId="77777777" w:rsidR="00F848AA" w:rsidRPr="00C05C99" w:rsidRDefault="00F848AA" w:rsidP="00F848AA">
            <w:pPr>
              <w:widowControl w:val="0"/>
              <w:tabs>
                <w:tab w:val="left" w:pos="8769"/>
              </w:tabs>
              <w:spacing w:before="60" w:after="60"/>
              <w:jc w:val="both"/>
              <w:rPr>
                <w:rFonts w:ascii="Times New Roman" w:hAnsi="Times New Roman" w:cs="Times New Roman"/>
                <w:b/>
                <w:sz w:val="24"/>
                <w:szCs w:val="24"/>
                <w:lang w:val="vi-VN"/>
              </w:rPr>
            </w:pPr>
            <w:r w:rsidRPr="00C05C99">
              <w:rPr>
                <w:rFonts w:ascii="Times New Roman" w:hAnsi="Times New Roman" w:cs="Times New Roman"/>
                <w:b/>
                <w:sz w:val="24"/>
                <w:szCs w:val="24"/>
                <w:lang w:val="vi-VN"/>
              </w:rPr>
              <w:t>4</w:t>
            </w:r>
            <w:r w:rsidRPr="00C05C99">
              <w:rPr>
                <w:rFonts w:ascii="Times New Roman" w:hAnsi="Times New Roman" w:cs="Times New Roman"/>
                <w:sz w:val="24"/>
                <w:szCs w:val="24"/>
                <w:lang w:val="vi-VN"/>
              </w:rPr>
              <w:t>. Đề nghị nghiên cứu, phân cấp cho cơ quan đại diện chủ sở hữu vốn nhà nước tại doanh nghiệp phê duyệt Điều lệ tổ chức và hoạt động của một số Tập đoàn, tổng công ty nhà nước (thay bằng hình thức Nghị định của Chính phủ như quy định hiện nay), bảo đảm tính linh hoạt, chủ động của doanh nghiệp và gắn trách nhiệm của cơ quan đại diện chủ sở hữu vốn nhà nước.</w:t>
            </w:r>
          </w:p>
        </w:tc>
        <w:tc>
          <w:tcPr>
            <w:tcW w:w="3351" w:type="dxa"/>
            <w:vAlign w:val="center"/>
          </w:tcPr>
          <w:p w14:paraId="239A1548" w14:textId="77777777" w:rsidR="00F848AA" w:rsidRPr="00C05C99" w:rsidRDefault="005F07CF" w:rsidP="00F848AA">
            <w:pPr>
              <w:spacing w:before="120" w:after="120"/>
              <w:jc w:val="both"/>
              <w:rPr>
                <w:rFonts w:ascii="Times New Roman" w:hAnsi="Times New Roman" w:cs="Times New Roman"/>
                <w:bCs/>
                <w:iCs/>
                <w:sz w:val="24"/>
                <w:szCs w:val="24"/>
                <w:lang w:val="vi-VN"/>
              </w:rPr>
            </w:pPr>
            <w:r>
              <w:rPr>
                <w:rFonts w:ascii="Times New Roman" w:hAnsi="Times New Roman" w:cs="Times New Roman"/>
                <w:bCs/>
                <w:iCs/>
                <w:sz w:val="24"/>
                <w:szCs w:val="24"/>
              </w:rPr>
              <w:lastRenderedPageBreak/>
              <w:t xml:space="preserve">Dự thảo Luật đã thể hiện các ý kiến của </w:t>
            </w:r>
            <w:r w:rsidR="00F848AA" w:rsidRPr="00C05C99">
              <w:rPr>
                <w:rFonts w:ascii="Times New Roman" w:hAnsi="Times New Roman" w:cs="Times New Roman"/>
                <w:bCs/>
                <w:iCs/>
                <w:sz w:val="24"/>
                <w:szCs w:val="24"/>
                <w:lang w:val="vi-VN"/>
              </w:rPr>
              <w:t xml:space="preserve">Bộ Nội vụ: </w:t>
            </w:r>
          </w:p>
          <w:p w14:paraId="692F3F39" w14:textId="77777777" w:rsidR="00F848AA" w:rsidRPr="00C05C99" w:rsidRDefault="00F848AA" w:rsidP="00F848AA">
            <w:pPr>
              <w:spacing w:before="120" w:after="120"/>
              <w:jc w:val="both"/>
              <w:rPr>
                <w:rFonts w:ascii="Times New Roman" w:hAnsi="Times New Roman" w:cs="Times New Roman"/>
                <w:bCs/>
                <w:iCs/>
                <w:sz w:val="24"/>
                <w:szCs w:val="24"/>
                <w:lang w:val="vi-VN"/>
              </w:rPr>
            </w:pPr>
            <w:r w:rsidRPr="00C05C99">
              <w:rPr>
                <w:rFonts w:ascii="Times New Roman" w:hAnsi="Times New Roman" w:cs="Times New Roman"/>
                <w:bCs/>
                <w:iCs/>
                <w:sz w:val="24"/>
                <w:szCs w:val="24"/>
                <w:lang w:val="vi-VN"/>
              </w:rPr>
              <w:t xml:space="preserve">1. </w:t>
            </w:r>
            <w:r w:rsidR="005F07CF">
              <w:rPr>
                <w:rFonts w:ascii="Times New Roman" w:hAnsi="Times New Roman" w:cs="Times New Roman"/>
                <w:bCs/>
                <w:iCs/>
                <w:sz w:val="24"/>
                <w:szCs w:val="24"/>
              </w:rPr>
              <w:t xml:space="preserve"> Đã </w:t>
            </w:r>
            <w:r w:rsidR="005F07CF" w:rsidRPr="00C05C99">
              <w:rPr>
                <w:rFonts w:ascii="Times New Roman" w:hAnsi="Times New Roman" w:cs="Times New Roman"/>
                <w:sz w:val="24"/>
                <w:szCs w:val="24"/>
                <w:lang w:val="vi-VN"/>
              </w:rPr>
              <w:t>cụ thể hóa đầy đủ quan điểm, chủ trương của Đảng và Nhà nước về đổi mới, cơ cấu lại và phát triển doanh nghiệp khắc phục hạn chế, vướng mắc, bất cập trong quá trình thực hiện luật hiện hành</w:t>
            </w:r>
            <w:r w:rsidRPr="00C05C99">
              <w:rPr>
                <w:rFonts w:ascii="Times New Roman" w:hAnsi="Times New Roman" w:cs="Times New Roman"/>
                <w:bCs/>
                <w:iCs/>
                <w:sz w:val="24"/>
                <w:szCs w:val="24"/>
                <w:lang w:val="vi-VN"/>
              </w:rPr>
              <w:t>.</w:t>
            </w:r>
          </w:p>
          <w:p w14:paraId="54996644" w14:textId="77777777" w:rsidR="00F848AA" w:rsidRPr="00C05C99" w:rsidRDefault="00F848AA" w:rsidP="00F848AA">
            <w:pPr>
              <w:spacing w:before="120" w:after="120"/>
              <w:jc w:val="both"/>
              <w:rPr>
                <w:rFonts w:ascii="Times New Roman" w:hAnsi="Times New Roman" w:cs="Times New Roman"/>
                <w:bCs/>
                <w:iCs/>
                <w:sz w:val="24"/>
                <w:szCs w:val="24"/>
                <w:lang w:val="vi-VN"/>
              </w:rPr>
            </w:pPr>
            <w:r w:rsidRPr="00C05C99">
              <w:rPr>
                <w:rFonts w:ascii="Times New Roman" w:hAnsi="Times New Roman" w:cs="Times New Roman"/>
                <w:bCs/>
                <w:iCs/>
                <w:sz w:val="24"/>
                <w:szCs w:val="24"/>
                <w:lang w:val="vi-VN"/>
              </w:rPr>
              <w:t xml:space="preserve">2. </w:t>
            </w:r>
            <w:r w:rsidR="005F07CF">
              <w:rPr>
                <w:rFonts w:ascii="Times New Roman" w:hAnsi="Times New Roman" w:cs="Times New Roman"/>
                <w:bCs/>
                <w:iCs/>
                <w:sz w:val="24"/>
                <w:szCs w:val="24"/>
              </w:rPr>
              <w:t>K</w:t>
            </w:r>
            <w:r w:rsidR="005F07CF" w:rsidRPr="00C05C99">
              <w:rPr>
                <w:rFonts w:ascii="Times New Roman" w:hAnsi="Times New Roman" w:cs="Times New Roman"/>
                <w:sz w:val="24"/>
                <w:szCs w:val="24"/>
                <w:lang w:val="vi-VN"/>
              </w:rPr>
              <w:t xml:space="preserve">hông làm tăng thêm đầu mối tổ chức và biên chế </w:t>
            </w:r>
            <w:r w:rsidRPr="00C05C99">
              <w:rPr>
                <w:rFonts w:ascii="Times New Roman" w:hAnsi="Times New Roman" w:cs="Times New Roman"/>
                <w:bCs/>
                <w:iCs/>
                <w:sz w:val="24"/>
                <w:szCs w:val="24"/>
                <w:lang w:val="vi-VN"/>
              </w:rPr>
              <w:t xml:space="preserve">sau khi </w:t>
            </w:r>
            <w:r w:rsidRPr="00C05C99">
              <w:rPr>
                <w:rFonts w:ascii="Times New Roman" w:hAnsi="Times New Roman" w:cs="Times New Roman"/>
                <w:bCs/>
                <w:iCs/>
                <w:sz w:val="24"/>
                <w:szCs w:val="24"/>
                <w:lang w:val="vi-VN"/>
              </w:rPr>
              <w:lastRenderedPageBreak/>
              <w:t>luật được ban hành.</w:t>
            </w:r>
          </w:p>
          <w:p w14:paraId="1BF52283" w14:textId="77777777" w:rsidR="00F848AA" w:rsidRPr="00C05C99" w:rsidRDefault="00F848AA" w:rsidP="00F848AA">
            <w:pPr>
              <w:spacing w:before="120" w:after="120"/>
              <w:jc w:val="both"/>
              <w:rPr>
                <w:rFonts w:ascii="Times New Roman" w:hAnsi="Times New Roman" w:cs="Times New Roman"/>
                <w:bCs/>
                <w:iCs/>
                <w:sz w:val="24"/>
                <w:szCs w:val="24"/>
                <w:lang w:val="vi-VN"/>
              </w:rPr>
            </w:pPr>
            <w:r w:rsidRPr="00C05C99">
              <w:rPr>
                <w:rFonts w:ascii="Times New Roman" w:hAnsi="Times New Roman" w:cs="Times New Roman"/>
                <w:bCs/>
                <w:iCs/>
                <w:sz w:val="24"/>
                <w:szCs w:val="24"/>
                <w:lang w:val="vi-VN"/>
              </w:rPr>
              <w:t xml:space="preserve">3. </w:t>
            </w:r>
            <w:r w:rsidR="005F07CF">
              <w:rPr>
                <w:rFonts w:ascii="Times New Roman" w:hAnsi="Times New Roman" w:cs="Times New Roman"/>
                <w:bCs/>
                <w:iCs/>
                <w:sz w:val="24"/>
                <w:szCs w:val="24"/>
              </w:rPr>
              <w:t xml:space="preserve">Các </w:t>
            </w:r>
            <w:r w:rsidR="005F07CF" w:rsidRPr="00C05C99">
              <w:rPr>
                <w:rFonts w:ascii="Times New Roman" w:hAnsi="Times New Roman" w:cs="Times New Roman"/>
                <w:sz w:val="24"/>
                <w:szCs w:val="24"/>
                <w:lang w:val="vi-VN"/>
              </w:rPr>
              <w:t>Bộ quản lý ngành, lĩnh vực, cơ quan cần lấy kiến</w:t>
            </w:r>
            <w:r w:rsidR="005F07CF">
              <w:rPr>
                <w:rFonts w:ascii="Times New Roman" w:hAnsi="Times New Roman" w:cs="Times New Roman"/>
                <w:sz w:val="24"/>
                <w:szCs w:val="24"/>
              </w:rPr>
              <w:t xml:space="preserve"> là các cơ quan quản lý nhà nước đã được quy định tại các văn bản khác, không nêu tại Luật này</w:t>
            </w:r>
            <w:r w:rsidRPr="00C05C99">
              <w:rPr>
                <w:rFonts w:ascii="Times New Roman" w:hAnsi="Times New Roman" w:cs="Times New Roman"/>
                <w:bCs/>
                <w:iCs/>
                <w:sz w:val="24"/>
                <w:szCs w:val="24"/>
                <w:lang w:val="vi-VN"/>
              </w:rPr>
              <w:t>.</w:t>
            </w:r>
          </w:p>
          <w:p w14:paraId="2639ACF8" w14:textId="77777777" w:rsidR="00F848AA" w:rsidRPr="00C05C99" w:rsidRDefault="00F848AA" w:rsidP="005F07CF">
            <w:pPr>
              <w:spacing w:before="60" w:after="60"/>
              <w:jc w:val="both"/>
              <w:rPr>
                <w:rFonts w:ascii="Times New Roman" w:hAnsi="Times New Roman" w:cs="Times New Roman"/>
                <w:bCs/>
                <w:iCs/>
                <w:sz w:val="24"/>
                <w:szCs w:val="24"/>
                <w:lang w:val="vi-VN"/>
              </w:rPr>
            </w:pPr>
            <w:r w:rsidRPr="00C05C99">
              <w:rPr>
                <w:rFonts w:ascii="Times New Roman" w:hAnsi="Times New Roman" w:cs="Times New Roman"/>
                <w:bCs/>
                <w:iCs/>
                <w:sz w:val="24"/>
                <w:szCs w:val="24"/>
                <w:lang w:val="vi-VN"/>
              </w:rPr>
              <w:t xml:space="preserve">4. </w:t>
            </w:r>
            <w:r w:rsidR="005F07CF">
              <w:rPr>
                <w:rFonts w:ascii="Times New Roman" w:hAnsi="Times New Roman" w:cs="Times New Roman"/>
                <w:bCs/>
                <w:iCs/>
                <w:sz w:val="24"/>
                <w:szCs w:val="24"/>
              </w:rPr>
              <w:t>Giao Doanh nghiệp ban hành</w:t>
            </w:r>
            <w:r w:rsidRPr="00C05C99">
              <w:rPr>
                <w:rFonts w:ascii="Times New Roman" w:hAnsi="Times New Roman" w:cs="Times New Roman"/>
                <w:bCs/>
                <w:iCs/>
                <w:sz w:val="24"/>
                <w:szCs w:val="24"/>
                <w:lang w:val="vi-VN"/>
              </w:rPr>
              <w:t xml:space="preserve"> Điều lệ công ty </w:t>
            </w:r>
            <w:r w:rsidR="005F07CF">
              <w:rPr>
                <w:rFonts w:ascii="Times New Roman" w:hAnsi="Times New Roman" w:cs="Times New Roman"/>
                <w:bCs/>
                <w:iCs/>
                <w:sz w:val="24"/>
                <w:szCs w:val="24"/>
              </w:rPr>
              <w:t>theo quy định của Luật Doanh nghiệp</w:t>
            </w:r>
            <w:r w:rsidRPr="00C05C99">
              <w:rPr>
                <w:rFonts w:ascii="Times New Roman" w:hAnsi="Times New Roman" w:cs="Times New Roman"/>
                <w:bCs/>
                <w:iCs/>
                <w:sz w:val="24"/>
                <w:szCs w:val="24"/>
                <w:lang w:val="vi-VN"/>
              </w:rPr>
              <w:t>.</w:t>
            </w:r>
          </w:p>
        </w:tc>
      </w:tr>
      <w:tr w:rsidR="00F848AA" w:rsidRPr="00C05C99" w14:paraId="76D410E5" w14:textId="77777777" w:rsidTr="007F5BB7">
        <w:tc>
          <w:tcPr>
            <w:tcW w:w="1242" w:type="dxa"/>
            <w:vAlign w:val="center"/>
          </w:tcPr>
          <w:p w14:paraId="5259F948" w14:textId="77777777" w:rsidR="00F848AA" w:rsidRPr="00C05C99" w:rsidRDefault="00F848AA" w:rsidP="00E96169">
            <w:pPr>
              <w:pStyle w:val="ListParagraph"/>
              <w:numPr>
                <w:ilvl w:val="0"/>
                <w:numId w:val="46"/>
              </w:numPr>
              <w:spacing w:before="60" w:after="60"/>
              <w:jc w:val="center"/>
              <w:rPr>
                <w:rFonts w:ascii="Times New Roman" w:hAnsi="Times New Roman" w:cs="Times New Roman"/>
                <w:b/>
                <w:sz w:val="24"/>
                <w:szCs w:val="24"/>
                <w:lang w:val="sv-SE"/>
              </w:rPr>
            </w:pPr>
          </w:p>
        </w:tc>
        <w:tc>
          <w:tcPr>
            <w:tcW w:w="10949" w:type="dxa"/>
            <w:vAlign w:val="center"/>
          </w:tcPr>
          <w:p w14:paraId="60BD2941" w14:textId="77777777" w:rsidR="000E5927" w:rsidRPr="00C05C99" w:rsidRDefault="000E5927" w:rsidP="00480CD1">
            <w:pPr>
              <w:spacing w:before="120" w:after="120"/>
              <w:jc w:val="both"/>
              <w:rPr>
                <w:rFonts w:ascii="Times New Roman" w:hAnsi="Times New Roman" w:cs="Times New Roman"/>
                <w:b/>
                <w:sz w:val="24"/>
                <w:szCs w:val="24"/>
                <w:lang w:val="sv-SE"/>
              </w:rPr>
            </w:pPr>
            <w:r w:rsidRPr="00C05C99">
              <w:rPr>
                <w:rFonts w:ascii="Times New Roman" w:hAnsi="Times New Roman" w:cs="Times New Roman"/>
                <w:b/>
                <w:sz w:val="24"/>
                <w:szCs w:val="24"/>
                <w:lang w:val="sv-SE"/>
              </w:rPr>
              <w:t>Bộ Ngoại Giao:</w:t>
            </w:r>
          </w:p>
          <w:p w14:paraId="53E4843E" w14:textId="77777777" w:rsidR="000E5927" w:rsidRPr="00C05C99" w:rsidRDefault="000E5927" w:rsidP="00480CD1">
            <w:pPr>
              <w:spacing w:before="120" w:after="120"/>
              <w:jc w:val="both"/>
              <w:rPr>
                <w:rFonts w:ascii="Times New Roman" w:hAnsi="Times New Roman" w:cs="Times New Roman"/>
                <w:sz w:val="24"/>
                <w:szCs w:val="24"/>
                <w:lang w:val="sv-SE"/>
              </w:rPr>
            </w:pPr>
            <w:r w:rsidRPr="00C05C99">
              <w:rPr>
                <w:rFonts w:ascii="Times New Roman" w:hAnsi="Times New Roman" w:cs="Times New Roman"/>
                <w:sz w:val="24"/>
                <w:szCs w:val="24"/>
                <w:lang w:val="sv-SE"/>
              </w:rPr>
              <w:t>1. Bộ Ngoại giao cơ bản nhất trí với sự cần thiết xây dựng Dự thảo Luật nhằm phân định rõ chức năng quản lý nhà nước, chức năng chủ sở hữu vốn nhà nước đầu tư tại doanh nghiệp và chức năng quản trị hoạt động kinh doanh của doanh nghiệp, góp phần nâng cao tính tự chủ, tạo môi trường thông thoáng cho hoạt động sản xuất, kinh doanh của các doanh nghiệp, tương thích với các cam kết quốc tế và các Hiệp định thương mại tự do (FTA) mà Việt Nam là thành viên, trong đó bao gồm các Chương về Doanh nghiệp Nhà nước tại các Hiệp định CPTPP và EVFTA. Dự thảo Luật cũng góp phần hoàn thiện thể chế trong nước, tạo hành lang pháp lý phù hợp đối với hoạt động quản lý, đầu tư vốn nhà nước tại doanh nghiệp, tuân thủ các tiêu chí vận hành của nền kinh tế thị trường định hướng xã hội chủ nghĩa.</w:t>
            </w:r>
          </w:p>
          <w:p w14:paraId="00B2325E" w14:textId="77777777" w:rsidR="000E5927" w:rsidRPr="00C05C99" w:rsidRDefault="000E5927" w:rsidP="00480CD1">
            <w:pPr>
              <w:spacing w:before="120" w:after="120"/>
              <w:jc w:val="both"/>
              <w:rPr>
                <w:rFonts w:ascii="Times New Roman" w:hAnsi="Times New Roman" w:cs="Times New Roman"/>
                <w:sz w:val="24"/>
                <w:szCs w:val="24"/>
                <w:lang w:val="sv-SE"/>
              </w:rPr>
            </w:pPr>
            <w:r w:rsidRPr="00C05C99">
              <w:rPr>
                <w:rFonts w:ascii="Times New Roman" w:hAnsi="Times New Roman" w:cs="Times New Roman"/>
                <w:b/>
                <w:sz w:val="24"/>
                <w:szCs w:val="24"/>
                <w:lang w:val="sv-SE"/>
              </w:rPr>
              <w:t>2</w:t>
            </w:r>
            <w:r w:rsidRPr="00C05C99">
              <w:rPr>
                <w:rFonts w:ascii="Times New Roman" w:hAnsi="Times New Roman" w:cs="Times New Roman"/>
                <w:sz w:val="24"/>
                <w:szCs w:val="24"/>
                <w:lang w:val="sv-SE"/>
              </w:rPr>
              <w:t>. Việc quản lý vốn nhà nước đầu tư tại doanh nghiệp cần lưu ý các cam kết tại các FTA mà Việt Nam đã tham gia như CPTPP, trong đó quy định việc các doanh nghiệp nhà nước (DNNN) không được có hành vi phản cạnh tranh khi có vị trí độc quyền, gây ảnh hưởng đến thương mại và đầu tư; minh bạch hóa một số thông tin như tỷ lệ sở hữu của nhà nước, báo cáo tài chính đã được kiểm toán và được phép công bố; nhà nước không trợ cấp quá mức, gây ảnh hưởng đến lợi ích của nước khác. Mục I.2.b.4 tại CPTPP cũng quy định Chính phủ không được trực tiếp hoặc gián tiếp (thông qua DNNN) cung cấp dành riêng cho DNNN các khoản "hỗ trợ phi thương mại" lớn tới mức gây tác động bất lợi tới lịch ích của một nước thành viên CPTPP khác. Mục I.2.b.6 quy định trong quản lý, điều hành, cơ quan nhà nước không được tạo ra sự phân biệt đối xử giữa DNNN và doanh nghiệp thuộc thành phần kinh tế khác.</w:t>
            </w:r>
          </w:p>
          <w:p w14:paraId="4F42EC95" w14:textId="77777777" w:rsidR="000E5927" w:rsidRPr="00C05C99" w:rsidRDefault="000E5927" w:rsidP="00480CD1">
            <w:pPr>
              <w:spacing w:before="120" w:after="120"/>
              <w:jc w:val="both"/>
              <w:rPr>
                <w:rFonts w:ascii="Times New Roman" w:hAnsi="Times New Roman" w:cs="Times New Roman"/>
                <w:sz w:val="24"/>
                <w:szCs w:val="24"/>
                <w:lang w:val="sv-SE"/>
              </w:rPr>
            </w:pPr>
            <w:r w:rsidRPr="00C05C99">
              <w:rPr>
                <w:rFonts w:ascii="Times New Roman" w:hAnsi="Times New Roman" w:cs="Times New Roman"/>
                <w:b/>
                <w:sz w:val="24"/>
                <w:szCs w:val="24"/>
                <w:lang w:val="sv-SE"/>
              </w:rPr>
              <w:t>3.</w:t>
            </w:r>
            <w:r w:rsidRPr="00C05C99">
              <w:rPr>
                <w:rFonts w:ascii="Times New Roman" w:hAnsi="Times New Roman" w:cs="Times New Roman"/>
                <w:sz w:val="24"/>
                <w:szCs w:val="24"/>
                <w:lang w:val="sv-SE"/>
              </w:rPr>
              <w:t xml:space="preserve"> Về đánh giá tính tương thích của dự thảo Luật với các điều ước quốc tế (ĐƯQT) mà Việt Nam là thành viên: Bộ Tài chính là cơ quan chủ trì xây dựng dự thảo Luật đồng thời cũng là cơ quan đề xuất ký kết và chủ trì thực </w:t>
            </w:r>
            <w:r w:rsidRPr="00C05C99">
              <w:rPr>
                <w:rFonts w:ascii="Times New Roman" w:hAnsi="Times New Roman" w:cs="Times New Roman"/>
                <w:sz w:val="24"/>
                <w:szCs w:val="24"/>
                <w:lang w:val="sv-SE"/>
              </w:rPr>
              <w:lastRenderedPageBreak/>
              <w:t>hiện ĐƯQT trong lĩnh vực phụ trách của Quý Bộ, trong đó có nhiều ĐƯQT có nội dung chuyên ngành, không thuộc lĩnh vực quản lý và chức năng chuyên môn của Bộ Ngoại giao. Do đó, đề nghị Quý Bộ bổ sung báo cáo đánh giá tính tương thích của nội dung dự thảo Luật đối với các ĐƯQT mà Việt Nam là thành viên trong cùng lĩnh vực, trong đó nêu cụ thể các ĐƯQT đã được rà soát.</w:t>
            </w:r>
          </w:p>
          <w:p w14:paraId="557ADEF4" w14:textId="77777777" w:rsidR="000E5927" w:rsidRPr="00C05C99" w:rsidRDefault="000E5927" w:rsidP="00480CD1">
            <w:pPr>
              <w:spacing w:before="120" w:after="120"/>
              <w:jc w:val="both"/>
              <w:rPr>
                <w:rFonts w:ascii="Times New Roman" w:hAnsi="Times New Roman" w:cs="Times New Roman"/>
                <w:sz w:val="24"/>
                <w:szCs w:val="24"/>
                <w:lang w:val="sv-SE"/>
              </w:rPr>
            </w:pPr>
            <w:r w:rsidRPr="00C05C99">
              <w:rPr>
                <w:rFonts w:ascii="Times New Roman" w:hAnsi="Times New Roman" w:cs="Times New Roman"/>
                <w:b/>
                <w:sz w:val="24"/>
                <w:szCs w:val="24"/>
                <w:lang w:val="sv-SE"/>
              </w:rPr>
              <w:t>4</w:t>
            </w:r>
            <w:r w:rsidRPr="00C05C99">
              <w:rPr>
                <w:rFonts w:ascii="Times New Roman" w:hAnsi="Times New Roman" w:cs="Times New Roman"/>
                <w:sz w:val="24"/>
                <w:szCs w:val="24"/>
                <w:lang w:val="sv-SE"/>
              </w:rPr>
              <w:t>. Về kinh nghiệm quốc tế, Bộ Ngoại giao xin thông tin về kinh nghiệm của Trung Quốc liên quan đến việc quản lý và đầu tư vốn nhà nước tại doanh nghiệp như sau:</w:t>
            </w:r>
          </w:p>
          <w:p w14:paraId="65C81F3D" w14:textId="77777777" w:rsidR="000E5927" w:rsidRPr="00C05C99" w:rsidRDefault="000E5927" w:rsidP="00480CD1">
            <w:pPr>
              <w:spacing w:before="120" w:after="120"/>
              <w:jc w:val="both"/>
              <w:rPr>
                <w:rFonts w:ascii="Times New Roman" w:hAnsi="Times New Roman" w:cs="Times New Roman"/>
                <w:sz w:val="24"/>
                <w:szCs w:val="24"/>
                <w:lang w:val="sv-SE"/>
              </w:rPr>
            </w:pPr>
            <w:r w:rsidRPr="00C05C99">
              <w:rPr>
                <w:rFonts w:ascii="Times New Roman" w:hAnsi="Times New Roman" w:cs="Times New Roman"/>
                <w:sz w:val="24"/>
                <w:szCs w:val="24"/>
                <w:lang w:val="sv-SE"/>
              </w:rPr>
              <w:t>Từ nhiều năm nay, Trung Quốc liên tục triển khai các biện pháp cải cách doanh nghiệp nhà nước. Từ năm 2003, Trung Quốc thành lập Ủy ban Giám sát và Quản lý tài sản thuộc sở hữu Nhà nước (SASAC) của Quốc vụ viện. Đây là cơ quan cấp Bộ, phạm vi giám sát gồm tài sản thuộc sở hữu của Nhà nước tại các doanh nghiệp Nhà nước (không bao gồm doanh nghiệp tài chính Trung ương và các doanh nghiệp Trung ương đặc thù). Hiện SASAC có quan hệ hợp tác tương đối thuận lợi với Ủy ban Quản lý vốn Nhà nước tại doanh nghiệp của ta, Bộ Tài chính có thể tham khảo thêm kinh nghiệm của Trung Quốc nói riêng và kinh nghiệm hợp tác quốc tế nói chung thông qua Ủy ban Quản lý vốn Nhà nước tại Doanh nghiệp.</w:t>
            </w:r>
          </w:p>
          <w:p w14:paraId="496356E1" w14:textId="77777777" w:rsidR="000E5927" w:rsidRPr="00C05C99" w:rsidRDefault="000E5927" w:rsidP="00480CD1">
            <w:pPr>
              <w:spacing w:before="120" w:after="120"/>
              <w:jc w:val="both"/>
              <w:rPr>
                <w:rFonts w:ascii="Times New Roman" w:hAnsi="Times New Roman" w:cs="Times New Roman"/>
                <w:sz w:val="24"/>
                <w:szCs w:val="24"/>
                <w:lang w:val="sv-SE"/>
              </w:rPr>
            </w:pPr>
            <w:r w:rsidRPr="00C05C99">
              <w:rPr>
                <w:rFonts w:ascii="Times New Roman" w:hAnsi="Times New Roman" w:cs="Times New Roman"/>
                <w:sz w:val="24"/>
                <w:szCs w:val="24"/>
                <w:lang w:val="sv-SE"/>
              </w:rPr>
              <w:t>Công tác quản lý vốn nhà nước của Trung Quốc thời gian qua có một số kinh nghiệm chính:</w:t>
            </w:r>
          </w:p>
          <w:p w14:paraId="0308C8EA" w14:textId="77777777" w:rsidR="000E5927" w:rsidRPr="00C05C99" w:rsidRDefault="000E5927" w:rsidP="00480CD1">
            <w:pPr>
              <w:spacing w:before="120" w:after="120"/>
              <w:jc w:val="both"/>
              <w:rPr>
                <w:rFonts w:ascii="Times New Roman" w:hAnsi="Times New Roman" w:cs="Times New Roman"/>
                <w:sz w:val="24"/>
                <w:szCs w:val="24"/>
                <w:lang w:val="sv-SE"/>
              </w:rPr>
            </w:pPr>
            <w:r w:rsidRPr="00C05C99">
              <w:rPr>
                <w:rFonts w:ascii="Times New Roman" w:hAnsi="Times New Roman" w:cs="Times New Roman"/>
                <w:sz w:val="24"/>
                <w:szCs w:val="24"/>
                <w:lang w:val="sv-SE"/>
              </w:rPr>
              <w:t>- Kiên trì sự lãnh đạo toàn diện của Đảng Cộng sản, sự lãnh đạo của đảng là “gốc rễ” và “linh hồn” của doanh nghiệp Nhà nước;</w:t>
            </w:r>
          </w:p>
          <w:p w14:paraId="03105DF4" w14:textId="77777777" w:rsidR="000E5927" w:rsidRPr="00C05C99" w:rsidRDefault="000E5927" w:rsidP="00480CD1">
            <w:pPr>
              <w:spacing w:before="120" w:after="120"/>
              <w:jc w:val="both"/>
              <w:rPr>
                <w:rFonts w:ascii="Times New Roman" w:hAnsi="Times New Roman" w:cs="Times New Roman"/>
                <w:sz w:val="24"/>
                <w:szCs w:val="24"/>
                <w:lang w:val="sv-SE"/>
              </w:rPr>
            </w:pPr>
            <w:r w:rsidRPr="00C05C99">
              <w:rPr>
                <w:rFonts w:ascii="Times New Roman" w:hAnsi="Times New Roman" w:cs="Times New Roman"/>
                <w:sz w:val="24"/>
                <w:szCs w:val="24"/>
                <w:lang w:val="sv-SE"/>
              </w:rPr>
              <w:t>- Kiên trì định hướng cải cách kinh tế thị trường xã hội chủ nghĩa, cụ thể là: tách bạch giữa chính quyền và doanh nghiệp, chính quyền và vốn; tách chức năng quản lý, giám sát vốn nhà nước từ chức năng quản lý hành chính của Chính quyền và chức năng quản lý kinh tế thông thường; tập trung nguồn lực giải quyết các vấn đề nổi cộm gây cản trở việc chia tách giữa chính quyền – doanh nghiệp, chính quyền - vốn.</w:t>
            </w:r>
          </w:p>
          <w:p w14:paraId="25F0FBD0" w14:textId="77777777" w:rsidR="000E5927" w:rsidRPr="00C05C99" w:rsidRDefault="000E5927" w:rsidP="00480CD1">
            <w:pPr>
              <w:spacing w:before="120" w:after="120"/>
              <w:jc w:val="both"/>
              <w:rPr>
                <w:rFonts w:ascii="Times New Roman" w:hAnsi="Times New Roman" w:cs="Times New Roman"/>
                <w:sz w:val="24"/>
                <w:szCs w:val="24"/>
                <w:lang w:val="sv-SE"/>
              </w:rPr>
            </w:pPr>
            <w:r w:rsidRPr="00C05C99">
              <w:rPr>
                <w:rFonts w:ascii="Times New Roman" w:hAnsi="Times New Roman" w:cs="Times New Roman"/>
                <w:sz w:val="24"/>
                <w:szCs w:val="24"/>
                <w:lang w:val="sv-SE"/>
              </w:rPr>
              <w:t xml:space="preserve">- Không ngừng làm lớn mạnh, cải cách, cải thiện doanh nghiệp nhà nước; thúc đẩy kinh tế nhà nước lớn mạnh; thúc đẩy doanh nghiệp nhà nước thống nhất giữa trách nhiệm kinh tế, chính trị và xã hội, tự giác phục vụ đảng và nhà nước. </w:t>
            </w:r>
          </w:p>
          <w:p w14:paraId="28F91E72" w14:textId="77777777" w:rsidR="00F848AA" w:rsidRPr="00C05C99" w:rsidRDefault="000E5927" w:rsidP="00480CD1">
            <w:pPr>
              <w:spacing w:before="120" w:after="120"/>
              <w:jc w:val="both"/>
              <w:rPr>
                <w:rFonts w:ascii="Times New Roman" w:hAnsi="Times New Roman" w:cs="Times New Roman"/>
                <w:b/>
                <w:sz w:val="24"/>
                <w:szCs w:val="24"/>
                <w:lang w:val="vi-VN"/>
              </w:rPr>
            </w:pPr>
            <w:r w:rsidRPr="00C05C99">
              <w:rPr>
                <w:rFonts w:ascii="Times New Roman" w:hAnsi="Times New Roman" w:cs="Times New Roman"/>
                <w:sz w:val="24"/>
                <w:szCs w:val="24"/>
                <w:lang w:val="sv-SE"/>
              </w:rPr>
              <w:t>- Liên tục kiện toàn cơ chế giám sát, quản lý vốn nhà nước chuyên nghiệp, hệ thống, pháp trị và hiệu quả.</w:t>
            </w:r>
          </w:p>
        </w:tc>
        <w:tc>
          <w:tcPr>
            <w:tcW w:w="3351" w:type="dxa"/>
            <w:vAlign w:val="center"/>
          </w:tcPr>
          <w:p w14:paraId="7811BCF9" w14:textId="77777777" w:rsidR="00F848AA" w:rsidRPr="00C05C99" w:rsidRDefault="00A95F65" w:rsidP="00B5511D">
            <w:pPr>
              <w:spacing w:before="120" w:after="120"/>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Dự thảo Luật đã thể hiện các ý kiến của </w:t>
            </w:r>
            <w:r w:rsidR="00B5511D" w:rsidRPr="00C05C99">
              <w:rPr>
                <w:rFonts w:ascii="Times New Roman" w:hAnsi="Times New Roman" w:cs="Times New Roman"/>
                <w:bCs/>
                <w:iCs/>
                <w:sz w:val="24"/>
                <w:szCs w:val="24"/>
              </w:rPr>
              <w:t xml:space="preserve">Bộ Ngoại giao: </w:t>
            </w:r>
          </w:p>
          <w:p w14:paraId="5B8B9A2F" w14:textId="77777777" w:rsidR="00B5511D" w:rsidRPr="00C05C99" w:rsidRDefault="00B5511D" w:rsidP="00B5511D">
            <w:pPr>
              <w:spacing w:before="120" w:after="120"/>
              <w:jc w:val="both"/>
              <w:rPr>
                <w:rFonts w:ascii="Times New Roman" w:hAnsi="Times New Roman" w:cs="Times New Roman"/>
                <w:bCs/>
                <w:iCs/>
                <w:sz w:val="24"/>
                <w:szCs w:val="24"/>
              </w:rPr>
            </w:pPr>
            <w:r w:rsidRPr="00C05C99">
              <w:rPr>
                <w:rFonts w:ascii="Times New Roman" w:hAnsi="Times New Roman" w:cs="Times New Roman"/>
                <w:bCs/>
                <w:iCs/>
                <w:sz w:val="24"/>
                <w:szCs w:val="24"/>
              </w:rPr>
              <w:t xml:space="preserve">1. </w:t>
            </w:r>
            <w:r w:rsidR="00A95F65" w:rsidRPr="00C05C99">
              <w:rPr>
                <w:rFonts w:ascii="Times New Roman" w:hAnsi="Times New Roman" w:cs="Times New Roman"/>
                <w:sz w:val="24"/>
                <w:szCs w:val="24"/>
                <w:lang w:val="sv-SE"/>
              </w:rPr>
              <w:t>góp phần hoàn thiện thể chế trong nước, tạo hành lang pháp lý phù hợp đối với hoạt động quản lý, đầu tư vốn nhà nước tại doanh nghiệp, tuân thủ các tiêu chí vận hành của nền kinh tế thị trường định hướng xã hội chủ nghĩa</w:t>
            </w:r>
            <w:r w:rsidR="00A95F65">
              <w:rPr>
                <w:rFonts w:ascii="Times New Roman" w:hAnsi="Times New Roman" w:cs="Times New Roman"/>
                <w:sz w:val="24"/>
                <w:szCs w:val="24"/>
                <w:lang w:val="sv-SE"/>
              </w:rPr>
              <w:t>;</w:t>
            </w:r>
            <w:r w:rsidR="00A95F65" w:rsidRPr="00C05C99">
              <w:rPr>
                <w:rFonts w:ascii="Times New Roman" w:hAnsi="Times New Roman" w:cs="Times New Roman"/>
                <w:sz w:val="24"/>
                <w:szCs w:val="24"/>
                <w:lang w:val="sv-SE"/>
              </w:rPr>
              <w:t xml:space="preserve"> tương thích với các cam kết quốc tế và các Hiệp định thương mại tự do (FTA) mà Việt Nam là thành viên</w:t>
            </w:r>
            <w:r w:rsidR="00A95F65">
              <w:rPr>
                <w:rFonts w:ascii="Times New Roman" w:hAnsi="Times New Roman" w:cs="Times New Roman"/>
                <w:sz w:val="24"/>
                <w:szCs w:val="24"/>
                <w:lang w:val="sv-SE"/>
              </w:rPr>
              <w:t>.</w:t>
            </w:r>
          </w:p>
          <w:p w14:paraId="15A6F57D" w14:textId="77777777" w:rsidR="00B5511D" w:rsidRPr="00C05C99" w:rsidRDefault="00B5511D" w:rsidP="00B5511D">
            <w:pPr>
              <w:spacing w:before="120" w:after="120"/>
              <w:jc w:val="both"/>
              <w:rPr>
                <w:rFonts w:ascii="Times New Roman" w:hAnsi="Times New Roman" w:cs="Times New Roman"/>
                <w:bCs/>
                <w:iCs/>
                <w:sz w:val="24"/>
                <w:szCs w:val="24"/>
              </w:rPr>
            </w:pPr>
            <w:r w:rsidRPr="00C05C99">
              <w:rPr>
                <w:rFonts w:ascii="Times New Roman" w:hAnsi="Times New Roman" w:cs="Times New Roman"/>
                <w:bCs/>
                <w:iCs/>
                <w:sz w:val="24"/>
                <w:szCs w:val="24"/>
              </w:rPr>
              <w:t>2.</w:t>
            </w:r>
            <w:r w:rsidR="00752CD6" w:rsidRPr="00C05C99">
              <w:rPr>
                <w:rFonts w:ascii="Times New Roman" w:hAnsi="Times New Roman" w:cs="Times New Roman"/>
                <w:sz w:val="24"/>
                <w:szCs w:val="24"/>
                <w:lang w:val="sv-SE"/>
              </w:rPr>
              <w:t xml:space="preserve"> </w:t>
            </w:r>
            <w:r w:rsidR="00752CD6">
              <w:rPr>
                <w:rFonts w:ascii="Times New Roman" w:hAnsi="Times New Roman" w:cs="Times New Roman"/>
                <w:sz w:val="24"/>
                <w:szCs w:val="24"/>
                <w:lang w:val="sv-SE"/>
              </w:rPr>
              <w:t>K</w:t>
            </w:r>
            <w:r w:rsidR="00752CD6" w:rsidRPr="00C05C99">
              <w:rPr>
                <w:rFonts w:ascii="Times New Roman" w:hAnsi="Times New Roman" w:cs="Times New Roman"/>
                <w:sz w:val="24"/>
                <w:szCs w:val="24"/>
                <w:lang w:val="sv-SE"/>
              </w:rPr>
              <w:t>hông có hành vi phản cạnh tranh khi có vị trí độc quyền, gây ảnh hưởng đến thương mại và đầu tư; minh bạch hóa một số thông tin như tỷ lệ sở hữu của nhà nước</w:t>
            </w:r>
            <w:r w:rsidR="00752CD6">
              <w:rPr>
                <w:rFonts w:ascii="Times New Roman" w:hAnsi="Times New Roman" w:cs="Times New Roman"/>
                <w:sz w:val="24"/>
                <w:szCs w:val="24"/>
                <w:lang w:val="sv-SE"/>
              </w:rPr>
              <w:t>;</w:t>
            </w:r>
            <w:r w:rsidR="00752CD6" w:rsidRPr="00C05C99">
              <w:rPr>
                <w:rFonts w:ascii="Times New Roman" w:hAnsi="Times New Roman" w:cs="Times New Roman"/>
                <w:sz w:val="24"/>
                <w:szCs w:val="24"/>
                <w:lang w:val="sv-SE"/>
              </w:rPr>
              <w:t xml:space="preserve"> không tạo ra sự phân biệt đối xử giữa DNNN và doanh nghiệp thuộc thành phần </w:t>
            </w:r>
            <w:r w:rsidR="00752CD6" w:rsidRPr="00C05C99">
              <w:rPr>
                <w:rFonts w:ascii="Times New Roman" w:hAnsi="Times New Roman" w:cs="Times New Roman"/>
                <w:sz w:val="24"/>
                <w:szCs w:val="24"/>
                <w:lang w:val="sv-SE"/>
              </w:rPr>
              <w:lastRenderedPageBreak/>
              <w:t>kinh tế khác</w:t>
            </w:r>
            <w:r w:rsidR="005C0894" w:rsidRPr="00C05C99">
              <w:rPr>
                <w:rFonts w:ascii="Times New Roman" w:hAnsi="Times New Roman" w:cs="Times New Roman"/>
                <w:bCs/>
                <w:iCs/>
                <w:sz w:val="24"/>
                <w:szCs w:val="24"/>
              </w:rPr>
              <w:t>.</w:t>
            </w:r>
          </w:p>
          <w:p w14:paraId="41246BEA" w14:textId="77777777" w:rsidR="005C0894" w:rsidRPr="00C05C99" w:rsidRDefault="005C0894" w:rsidP="00B5511D">
            <w:pPr>
              <w:spacing w:before="120" w:after="120"/>
              <w:jc w:val="both"/>
              <w:rPr>
                <w:rFonts w:ascii="Times New Roman" w:hAnsi="Times New Roman" w:cs="Times New Roman"/>
                <w:bCs/>
                <w:iCs/>
                <w:sz w:val="24"/>
                <w:szCs w:val="24"/>
              </w:rPr>
            </w:pPr>
            <w:r w:rsidRPr="00C05C99">
              <w:rPr>
                <w:rFonts w:ascii="Times New Roman" w:hAnsi="Times New Roman" w:cs="Times New Roman"/>
                <w:bCs/>
                <w:iCs/>
                <w:sz w:val="24"/>
                <w:szCs w:val="24"/>
              </w:rPr>
              <w:t xml:space="preserve">3. </w:t>
            </w:r>
            <w:r w:rsidR="00752CD6">
              <w:rPr>
                <w:rFonts w:ascii="Times New Roman" w:hAnsi="Times New Roman" w:cs="Times New Roman"/>
                <w:bCs/>
                <w:iCs/>
                <w:sz w:val="24"/>
                <w:szCs w:val="24"/>
              </w:rPr>
              <w:t xml:space="preserve">Khi gửi thẩm đinh và trình Chính phủ sẽ được gửi kèm </w:t>
            </w:r>
            <w:r w:rsidR="00752CD6" w:rsidRPr="00C05C99">
              <w:rPr>
                <w:rFonts w:ascii="Times New Roman" w:hAnsi="Times New Roman" w:cs="Times New Roman"/>
                <w:sz w:val="24"/>
                <w:szCs w:val="24"/>
                <w:lang w:val="sv-SE"/>
              </w:rPr>
              <w:t>báo cáo đánh giá tính tương thích của nội dung dự thảo Luật đối với các ĐƯQT mà Việt Nam là thành viên</w:t>
            </w:r>
            <w:r w:rsidR="00335331" w:rsidRPr="00C05C99">
              <w:rPr>
                <w:rFonts w:ascii="Times New Roman" w:hAnsi="Times New Roman" w:cs="Times New Roman"/>
                <w:bCs/>
                <w:iCs/>
                <w:sz w:val="24"/>
                <w:szCs w:val="24"/>
              </w:rPr>
              <w:t>.</w:t>
            </w:r>
          </w:p>
          <w:p w14:paraId="2D4CCFFE" w14:textId="77777777" w:rsidR="00154001" w:rsidRPr="00C05C99" w:rsidRDefault="00154001" w:rsidP="00752CD6">
            <w:pPr>
              <w:spacing w:before="120" w:after="120"/>
              <w:jc w:val="both"/>
              <w:rPr>
                <w:rFonts w:ascii="Times New Roman" w:hAnsi="Times New Roman" w:cs="Times New Roman"/>
                <w:bCs/>
                <w:iCs/>
                <w:sz w:val="24"/>
                <w:szCs w:val="24"/>
              </w:rPr>
            </w:pPr>
            <w:r w:rsidRPr="00C05C99">
              <w:rPr>
                <w:rFonts w:ascii="Times New Roman" w:hAnsi="Times New Roman" w:cs="Times New Roman"/>
                <w:bCs/>
                <w:iCs/>
                <w:sz w:val="24"/>
                <w:szCs w:val="24"/>
              </w:rPr>
              <w:t xml:space="preserve">4. </w:t>
            </w:r>
            <w:r w:rsidR="0038744A" w:rsidRPr="00C05C99">
              <w:rPr>
                <w:rFonts w:ascii="Times New Roman" w:hAnsi="Times New Roman" w:cs="Times New Roman"/>
                <w:bCs/>
                <w:iCs/>
                <w:sz w:val="24"/>
                <w:szCs w:val="24"/>
              </w:rPr>
              <w:t xml:space="preserve">Tiếp thu ý kiến của Bộ Ngoại giao, Bộ Tài chính </w:t>
            </w:r>
            <w:r w:rsidR="000E4C7D">
              <w:rPr>
                <w:rFonts w:ascii="Times New Roman" w:hAnsi="Times New Roman" w:cs="Times New Roman"/>
                <w:bCs/>
                <w:iCs/>
                <w:sz w:val="24"/>
                <w:szCs w:val="24"/>
              </w:rPr>
              <w:t xml:space="preserve">đã thể hiện và </w:t>
            </w:r>
            <w:r w:rsidR="0038744A" w:rsidRPr="00C05C99">
              <w:rPr>
                <w:rFonts w:ascii="Times New Roman" w:hAnsi="Times New Roman" w:cs="Times New Roman"/>
                <w:bCs/>
                <w:iCs/>
                <w:sz w:val="24"/>
                <w:szCs w:val="24"/>
              </w:rPr>
              <w:t>tiếp tục</w:t>
            </w:r>
            <w:r w:rsidR="00B12EC1" w:rsidRPr="00C05C99">
              <w:rPr>
                <w:rFonts w:ascii="Times New Roman" w:hAnsi="Times New Roman" w:cs="Times New Roman"/>
                <w:bCs/>
                <w:iCs/>
                <w:sz w:val="24"/>
                <w:szCs w:val="24"/>
              </w:rPr>
              <w:t xml:space="preserve"> nghiên cứu kinh nghiệm quốc tế </w:t>
            </w:r>
            <w:r w:rsidR="000E4C7D">
              <w:rPr>
                <w:rFonts w:ascii="Times New Roman" w:hAnsi="Times New Roman" w:cs="Times New Roman"/>
                <w:bCs/>
                <w:iCs/>
                <w:sz w:val="24"/>
                <w:szCs w:val="24"/>
              </w:rPr>
              <w:t xml:space="preserve">cũng như ý kiến tham gia của Bộ Ngoại giao </w:t>
            </w:r>
            <w:r w:rsidR="00B12EC1" w:rsidRPr="00C05C99">
              <w:rPr>
                <w:rFonts w:ascii="Times New Roman" w:hAnsi="Times New Roman" w:cs="Times New Roman"/>
                <w:bCs/>
                <w:iCs/>
                <w:sz w:val="24"/>
                <w:szCs w:val="24"/>
              </w:rPr>
              <w:t>về quản lý và đầu tư vốn nhà nước tại doanh nghiệp trong quá trình xây dựng Luật.</w:t>
            </w:r>
          </w:p>
        </w:tc>
      </w:tr>
      <w:tr w:rsidR="00BB7199" w:rsidRPr="00C05C99" w14:paraId="3ED066BF" w14:textId="77777777" w:rsidTr="00CB7899">
        <w:tc>
          <w:tcPr>
            <w:tcW w:w="1242" w:type="dxa"/>
            <w:vAlign w:val="center"/>
          </w:tcPr>
          <w:p w14:paraId="4099284A" w14:textId="77777777" w:rsidR="00BB7199" w:rsidRPr="00C05C99" w:rsidRDefault="00BB7199" w:rsidP="00E96169">
            <w:pPr>
              <w:pStyle w:val="ListParagraph"/>
              <w:numPr>
                <w:ilvl w:val="0"/>
                <w:numId w:val="46"/>
              </w:numPr>
              <w:spacing w:before="60" w:after="60"/>
              <w:jc w:val="center"/>
              <w:rPr>
                <w:rFonts w:ascii="Times New Roman" w:hAnsi="Times New Roman" w:cs="Times New Roman"/>
                <w:b/>
                <w:sz w:val="24"/>
                <w:szCs w:val="24"/>
                <w:lang w:val="sv-SE"/>
              </w:rPr>
            </w:pPr>
          </w:p>
        </w:tc>
        <w:tc>
          <w:tcPr>
            <w:tcW w:w="10949" w:type="dxa"/>
            <w:vAlign w:val="center"/>
          </w:tcPr>
          <w:p w14:paraId="4EAB658A" w14:textId="77777777" w:rsidR="00BB7199" w:rsidRPr="00E50E36" w:rsidRDefault="00BB7199" w:rsidP="0019079C">
            <w:pPr>
              <w:spacing w:before="60" w:after="60"/>
              <w:ind w:firstLine="567"/>
              <w:jc w:val="both"/>
              <w:rPr>
                <w:rFonts w:asciiTheme="majorHAnsi" w:hAnsiTheme="majorHAnsi" w:cstheme="majorHAnsi"/>
                <w:b/>
                <w:sz w:val="24"/>
                <w:szCs w:val="24"/>
                <w:lang w:val="sv-SE"/>
              </w:rPr>
            </w:pPr>
            <w:r w:rsidRPr="00E50E36">
              <w:rPr>
                <w:rFonts w:asciiTheme="majorHAnsi" w:hAnsiTheme="majorHAnsi" w:cstheme="majorHAnsi"/>
                <w:b/>
                <w:sz w:val="24"/>
                <w:szCs w:val="24"/>
                <w:highlight w:val="yellow"/>
                <w:lang w:val="sv-SE"/>
              </w:rPr>
              <w:t>Bộ Kế hoạch và Đầu tư</w:t>
            </w:r>
          </w:p>
          <w:p w14:paraId="3601EB4E" w14:textId="77777777" w:rsidR="00BB7199" w:rsidRPr="00E50E36" w:rsidRDefault="00BB7199" w:rsidP="0019079C">
            <w:pPr>
              <w:tabs>
                <w:tab w:val="left" w:pos="700"/>
                <w:tab w:val="center" w:pos="4537"/>
              </w:tabs>
              <w:spacing w:before="60" w:after="60"/>
              <w:ind w:firstLine="567"/>
              <w:jc w:val="both"/>
              <w:rPr>
                <w:rFonts w:asciiTheme="majorHAnsi" w:hAnsiTheme="majorHAnsi" w:cstheme="majorHAnsi"/>
                <w:b/>
                <w:sz w:val="24"/>
                <w:szCs w:val="24"/>
              </w:rPr>
            </w:pPr>
            <w:r w:rsidRPr="00E50E36">
              <w:rPr>
                <w:rFonts w:asciiTheme="majorHAnsi" w:hAnsiTheme="majorHAnsi" w:cstheme="majorHAnsi"/>
                <w:b/>
                <w:sz w:val="24"/>
                <w:szCs w:val="24"/>
              </w:rPr>
              <w:t>(i) Về xây dựng hệ thống cơ sở dữ liệu quốc gia về đầu tư vốn nhà nước tại doanh nghiệp:</w:t>
            </w:r>
          </w:p>
          <w:p w14:paraId="02ACEE46" w14:textId="77777777" w:rsidR="00BB7199" w:rsidRPr="00E50E36" w:rsidRDefault="00BB7199" w:rsidP="0019079C">
            <w:pPr>
              <w:tabs>
                <w:tab w:val="left" w:pos="700"/>
                <w:tab w:val="center" w:pos="4537"/>
              </w:tabs>
              <w:spacing w:before="60" w:after="60"/>
              <w:ind w:firstLine="567"/>
              <w:jc w:val="both"/>
              <w:rPr>
                <w:rFonts w:asciiTheme="majorHAnsi" w:hAnsiTheme="majorHAnsi" w:cstheme="majorHAnsi"/>
                <w:sz w:val="24"/>
                <w:szCs w:val="24"/>
              </w:rPr>
            </w:pPr>
            <w:r w:rsidRPr="00E50E36">
              <w:rPr>
                <w:rFonts w:asciiTheme="majorHAnsi" w:hAnsiTheme="majorHAnsi" w:cstheme="majorHAnsi"/>
                <w:sz w:val="24"/>
                <w:szCs w:val="24"/>
              </w:rPr>
              <w:t xml:space="preserve">- Điều 109 Luật Doanh nghiệp năm 2020 đã quy định doanh nghiệp thực hiện công bố thông tin định kỳ đối với các nội dung về: thông tin cơ cơ bản và Điều lệ công ty; mục tiêu, chỉ tiêu cụ thể của kế </w:t>
            </w:r>
            <w:r w:rsidRPr="00E50E36">
              <w:rPr>
                <w:rFonts w:asciiTheme="majorHAnsi" w:hAnsiTheme="majorHAnsi" w:cstheme="majorHAnsi"/>
                <w:sz w:val="24"/>
                <w:szCs w:val="24"/>
              </w:rPr>
              <w:lastRenderedPageBreak/>
              <w:t>hoạch kinh doanh; báo cáo tài chính; đánh giá kết quả thực hiện kế hoạch; kết quả thực hiện nhiệm vụ công ích; thực trạng quản trị doanh nghiệp.</w:t>
            </w:r>
          </w:p>
          <w:p w14:paraId="3F3DAC3A" w14:textId="77777777" w:rsidR="00BB7199" w:rsidRPr="00E50E36" w:rsidRDefault="00BB7199" w:rsidP="0019079C">
            <w:pPr>
              <w:tabs>
                <w:tab w:val="left" w:pos="700"/>
                <w:tab w:val="center" w:pos="4537"/>
              </w:tabs>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rPr>
              <w:t>- Điều 1 Nghị định số 89/2022/NĐ-CP ngày 28/10/2022 của Chính phủ quy định Bộ Kế hoạch và Đầu tư là cơ quan của Chính phủ, thực hiện chức năng quản lý nhà nước về chiến lược phát triển kinh tế-xã hội, quy hoạch, kế hoạch, đầu tư phát triển và thống kê, bao gồm nhiều nội dung, trong đó có nội dung về phát triển doanh nghiệp. Đồng thời, tại điểm k khoản 1 Điều 2 Nghị quyết số 60/2018/QH14 ngày 15/6/2018 của Quốc hội và Nghị quyết số 73/NQ-CP ngày 23/9/2019 của Chính phủ , Bộ Kế hoạch và Đầu tư được giao nhiệm vụ xây dựng cơ sở dữ liệu quốc gia về DNNN. Như vậy, Bộ Kế hoạch và Đầu tư có vai trò quản lý nhà nước chung đối với doanh nghiệp thuộc mọi thành phần kinh tế, trong đó có DNNN và có trách nhiệm xây dựng cơ sở dữ liệu quốc gia về DNNN.</w:t>
            </w:r>
          </w:p>
          <w:p w14:paraId="3C04FAC6" w14:textId="77777777" w:rsidR="00BB7199" w:rsidRPr="00E50E36" w:rsidRDefault="00BB7199" w:rsidP="0019079C">
            <w:pPr>
              <w:tabs>
                <w:tab w:val="left" w:pos="700"/>
                <w:tab w:val="center" w:pos="4537"/>
              </w:tabs>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t xml:space="preserve">- Điều 20 và Điều 32 Nghị định số 47/2021/NĐ-CP ngày 01/4/2021 của Chính phủ quy định chi tiết một số điều của Luật Doanh nghiệp đã quy định các DNNN công bố thông tin đầy đủ, chính xác và kịp thời nhằm bảo đảm yêu cầu công khai, minh bạch về hoạt động của doanh nghiệp; bảo đảm tính hiệu quả, hiệu lực trong hoạt động quản lý và giám sát của cơ quan nhà nước và xã hội. Đồng thời, Bộ Kế hoạch và Đầu tư được giao xây dựng, cập nhật, quản lý và khai thác Cơ sở dữ liệu quốc gia về doanh nghiệp nhà nước trên Cổng thông tin doanh nghiệp, đáp ứng yêu cầu truy cập, sử dụng có hiệu quả thông tin, phục vụ lợi ích xã hội. </w:t>
            </w:r>
          </w:p>
          <w:p w14:paraId="26155646" w14:textId="77777777" w:rsidR="00BB7199" w:rsidRPr="00E50E36" w:rsidRDefault="00BB7199" w:rsidP="0019079C">
            <w:pPr>
              <w:tabs>
                <w:tab w:val="left" w:pos="700"/>
                <w:tab w:val="center" w:pos="4537"/>
              </w:tabs>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t>Căn cứ các quy định nêu trên, trong giai đoạn từ năm 2020 đến nay, Bộ Kế hoạch và Đầu tư đã thực hiện công bố thông tin và xây dựng cơ sở dữ liệu quốc gia về DNNN. Kết quả sau gần 03 năm vận hành Cổng về việc thực hiện công bố thông tin theo quy định tại Luật Doanh nghiệp và Nghị định số 47/2021/NĐ-CP, có khoảng 90% số lượng DNNN đã có tài khoản và công bố thông tin trên Cổng thông tin doanh nghiệp và Bộ Kế hoạch và Đầu tư đã phê duyệt gần 7.200  báo cáo của các DNNN. Việc công bố thông tin DNNN trên Cổng thông tin của Bộ Kế hoạch và Đầu tư về cơ bản đã được thực hiện ổn định, đảm bảo công khai, minh bạch cho các nhà đầu tư và giám sát của người dân, phù hợp với các tiêu chí quản trị doanh nghiệp của OECD và các quy định tại Hiệp định đối tác toàn diện và tiến bộ xuyên Thái bình dương (CPTPP) và Hiệp định Thương mại tự do Việt Nam-EU (EVFTA).</w:t>
            </w:r>
          </w:p>
          <w:p w14:paraId="1B9B74D4" w14:textId="77777777" w:rsidR="00BB7199" w:rsidRPr="00E50E36" w:rsidRDefault="00BB7199" w:rsidP="0019079C">
            <w:pPr>
              <w:tabs>
                <w:tab w:val="left" w:pos="700"/>
                <w:tab w:val="center" w:pos="4537"/>
              </w:tabs>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t>- Tại Chỉ thị số 05/CT-TTg ngày 23/02/2023 của Thủ tướng Chính phủ</w:t>
            </w:r>
            <w:r w:rsidRPr="00E50E36">
              <w:rPr>
                <w:rStyle w:val="FootnoteReference"/>
                <w:rFonts w:asciiTheme="majorHAnsi" w:hAnsiTheme="majorHAnsi" w:cstheme="majorHAnsi"/>
                <w:sz w:val="24"/>
                <w:szCs w:val="24"/>
              </w:rPr>
              <w:footnoteReference w:id="8"/>
            </w:r>
            <w:r w:rsidRPr="00E50E36">
              <w:rPr>
                <w:rFonts w:asciiTheme="majorHAnsi" w:hAnsiTheme="majorHAnsi" w:cstheme="majorHAnsi"/>
                <w:sz w:val="24"/>
                <w:szCs w:val="24"/>
                <w:lang w:val="vi-VN"/>
              </w:rPr>
              <w:t xml:space="preserve">, Thủ tướng Chính phủ giao Bộ Kế hoạch và Đầu tư chủ trì, phối hợp với Bộ Tài chính nghiên cứu xây dựng Đề án về xây dựng cơ sở </w:t>
            </w:r>
            <w:r w:rsidRPr="00E50E36">
              <w:rPr>
                <w:rFonts w:asciiTheme="majorHAnsi" w:hAnsiTheme="majorHAnsi" w:cstheme="majorHAnsi"/>
                <w:sz w:val="24"/>
                <w:szCs w:val="24"/>
                <w:lang w:val="vi-VN"/>
              </w:rPr>
              <w:lastRenderedPageBreak/>
              <w:t>dữ liệu doanh nghiệp, nhất là doanh nghiệp ngoài nhà nước trình Thủ tướng Chính phủ xem xét, quyết định nhằm mục tiêu quản lý, theo dõi, đánh giá và hỗ trợ doanh nghiệp. Bộ Kế hoạch và Đầu tư đã nghiên cứu, báo cáo Thủ tướng Chính phủ tại Tờ trình số 5570/TTr-BKHĐT ngày 16/7/2024 về việc phê duyệt “Đề án xây dựng cơ sở dữ liệu doanh nghiệp”. Theo đó, dự kiến xây dựng cơ sở dữ liệu bao gồm các chỉ tiêu tài chính và chỉ tiêu phi tài chính của các doanh nghiệp thuộc mọi thành phần kinh tế, tạo cơ sở dữ liệu lớn đáp ứng yêu cầu khai thác phục vụ quản lý nhà nước và hoạt động đầu tư của doanh nghiệp và người dân.</w:t>
            </w:r>
          </w:p>
          <w:p w14:paraId="35DDA1BD" w14:textId="77777777" w:rsidR="00BB7199" w:rsidRPr="00E50E36" w:rsidRDefault="00BB7199" w:rsidP="0019079C">
            <w:pPr>
              <w:tabs>
                <w:tab w:val="left" w:pos="700"/>
                <w:tab w:val="center" w:pos="4537"/>
              </w:tabs>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t xml:space="preserve">Do đó, việc Bộ Tài chính đề xuất xây dựng cơ sở dữ liệu quốc gia về đầu tư vốn, bao gồm các thông tin trùng lắp với quy định của Luật Doanh nghiệp, Nghị định số 47/2021/NĐ-CP, chưa phù hợp với nguyên tắc một việc chỉ giao cho 01 cơ quan chủ trì. Đề nghị Bộ Tài chính không quy định các nội dung này nhằm tránh lãng phí nguồn lực, đảm bảo tính thống nhất, ổn định trong triển khai thực hiện. Trong quá trình xây dựng cơ sở dữ liệu quốc gia về doanh nghiệp, Bộ Kế hoạch và Đầu tư sẽ chia sẻ, tích hợp dữ liệu để các cơ quan liên quan, bao gồm Bộ Tài chính  cùng khai thác, sử dụng theo chức năng, nhiệm vụ về quản lý phần vốn nhà nước tại doanh nghiệp.  </w:t>
            </w:r>
          </w:p>
          <w:p w14:paraId="12929665" w14:textId="77777777" w:rsidR="00BB7199" w:rsidRPr="00E50E36" w:rsidRDefault="00BB7199" w:rsidP="0019079C">
            <w:pPr>
              <w:spacing w:before="60" w:after="60"/>
              <w:ind w:firstLine="567"/>
              <w:jc w:val="both"/>
              <w:rPr>
                <w:rFonts w:asciiTheme="majorHAnsi" w:hAnsiTheme="majorHAnsi" w:cstheme="majorHAnsi"/>
                <w:b/>
                <w:bCs/>
                <w:sz w:val="24"/>
                <w:szCs w:val="24"/>
                <w:lang w:val="vi-VN"/>
              </w:rPr>
            </w:pPr>
            <w:r w:rsidRPr="00E50E36">
              <w:rPr>
                <w:rFonts w:asciiTheme="majorHAnsi" w:hAnsiTheme="majorHAnsi" w:cstheme="majorHAnsi"/>
                <w:b/>
                <w:bCs/>
                <w:sz w:val="24"/>
                <w:szCs w:val="24"/>
                <w:lang w:val="vi-VN"/>
              </w:rPr>
              <w:t>(ii) Về bố cục và văn phong của dự thảo Luật</w:t>
            </w:r>
          </w:p>
          <w:p w14:paraId="1CA06627" w14:textId="77777777" w:rsidR="00BB7199" w:rsidRPr="00E50E36" w:rsidRDefault="00BB7199" w:rsidP="0019079C">
            <w:pPr>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t xml:space="preserve"> Theo quy định tại dự thảo Luật, tại mỗi Chương đều quy định về mục tiêu, yêu cầu quản lý và đầu tư vốn nhà nước tại doanh nghiệp theo từng nội dung. Bộ Kế hoạch và Đầu tư cho rằng kết cấu này khiến dự thảo Luật khó theo dõi; đồng thời, một số quy định tại về mục tiêu, yêu cầu tại các Điều 5, Điều 7, Điều 2l, Điều 28, Điều 56…) viết còn dài, chưa đảm bảo văn phong của văn bản quy phạm pháp luật. Do vậy, đề nghị Bộ Tài chính rà soát, cân nhắc về bố cục của dự thảo Luật (đưa các nội dung về mục tiêu, yêu cầu, nguyên tắc lên các quy định chung của Luật) và viết ngắn gọn, súc tính, đảm bảo phù hợp với Luật Ban hành văn bản quy phạm pháp luật. </w:t>
            </w:r>
          </w:p>
          <w:p w14:paraId="507BA841" w14:textId="77777777" w:rsidR="00BB7199" w:rsidRPr="00E50E36" w:rsidRDefault="00BB7199" w:rsidP="0019079C">
            <w:pPr>
              <w:spacing w:before="60" w:after="60"/>
              <w:ind w:firstLine="567"/>
              <w:jc w:val="both"/>
              <w:rPr>
                <w:rFonts w:asciiTheme="majorHAnsi" w:hAnsiTheme="majorHAnsi" w:cstheme="majorHAnsi"/>
                <w:b/>
                <w:bCs/>
                <w:sz w:val="24"/>
                <w:szCs w:val="24"/>
                <w:lang w:val="vi-VN"/>
              </w:rPr>
            </w:pPr>
            <w:r w:rsidRPr="00E50E36">
              <w:rPr>
                <w:rFonts w:asciiTheme="majorHAnsi" w:hAnsiTheme="majorHAnsi" w:cstheme="majorHAnsi"/>
                <w:b/>
                <w:bCs/>
                <w:sz w:val="24"/>
                <w:szCs w:val="24"/>
                <w:lang w:val="vi-VN"/>
              </w:rPr>
              <w:t>(iii). Về nội dung Tờ trình</w:t>
            </w:r>
          </w:p>
          <w:p w14:paraId="32F2A765" w14:textId="77777777" w:rsidR="00BB7199" w:rsidRPr="00E50E36" w:rsidRDefault="00BB7199" w:rsidP="0019079C">
            <w:pPr>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t xml:space="preserve">- Tại Nghị quyết số 129/2024/QH15 về Chương trình xây dựng luật, pháp lệnh năm 2025, điều chỉnh Chương trình xây dựng luật, pháp lệnh năm 2024, Quốc hội đã đồng ý đưa dự án Luật Quản lý và đầu tư vốn nhà nước tại doanh nghiệp trình Quốc hội cho ý kiến tại kỳ họp thứ 8 (tháng 10/2024). Do vậy, Bộ Kế hoạch và Đầu tư thống nhất với Bộ Tài chính về việc khẩn trương xây dựng và trình Chính phủ báo cáo Quốc hội đảm bảo đúng tiến độ đề ra. </w:t>
            </w:r>
          </w:p>
          <w:p w14:paraId="220CA91B" w14:textId="77777777" w:rsidR="00BB7199" w:rsidRPr="00E50E36" w:rsidRDefault="00BB7199" w:rsidP="0019079C">
            <w:pPr>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t>- Để có cơ sở định hướng, xem xét các nội dung cụ thể của dự thảo Luật, đề nghị bổ sung tại dự thảo Tờ trình các nội dung mang tính nguyên tắc về quan điểm xây dựng dự thảo Luật, cụ thể:</w:t>
            </w:r>
          </w:p>
          <w:p w14:paraId="5AC03B5C" w14:textId="77777777" w:rsidR="00BB7199" w:rsidRPr="00E50E36" w:rsidRDefault="00BB7199" w:rsidP="0019079C">
            <w:pPr>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lastRenderedPageBreak/>
              <w:t>(1) Khẳng định rõ Luật này được ban hành để điều chỉnh hoạt động đầu tư và sử dụng vốn của Nhà nước tại các doanh nghiệp trên quan điểm, góc độ của chủ sở hữu nhà nước. Các doanh nghiệp có vốn nhà nước hoạt động bình đẳng với doanh nghiệp thuộc các thành phần kinh tế khác theo khung pháp lý chung cho mọi doanh nghiệp (như Luật Doanh nghiệp, Luật Đầu tư, Luật Xây dựng…), các quy định tại dự thảo Luật này không được chồng lấn, mâu thuẫn với các quy định pháp lý chung áp dụng cho mọi loại hình doanh nghiệp.</w:t>
            </w:r>
          </w:p>
          <w:p w14:paraId="1BB22E5D" w14:textId="77777777" w:rsidR="00BB7199" w:rsidRPr="00E50E36" w:rsidRDefault="00BB7199" w:rsidP="0019079C">
            <w:pPr>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t xml:space="preserve">(2) Khẳng định rõ việc bám sát tinh thần Nghị quyết số 12-NQ/TW ngày 03/6/2017 của Ban Chấp hành Trung ương khóa XII, theo đó, bảo đảm quyền tự chủ trong hoạt động của doanh nghiệp nhà nước (DNNN) theo nguyên tắc thị trường. Trên cơ sở đó, tại các công ty cổ phần, công ty TNHH có vốn góp của Nhà nước, Nhà nước chỉ thực hiện vai trò của một cổ đông, thành viên góp vốn thông qua người đại diện phần vốn. </w:t>
            </w:r>
          </w:p>
          <w:p w14:paraId="1DA95584" w14:textId="77777777" w:rsidR="00BB7199" w:rsidRPr="00E50E36" w:rsidRDefault="00BB7199" w:rsidP="0019079C">
            <w:pPr>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t xml:space="preserve">(3) Các thiết kế chính sách điều chỉnh hoạt động quản lý và đầu tư vốn nhà nước cần xem xét vai trò mới của các DNNN trong bối cảnh phát triển khoa học công nghệ và đổi mới sáng tạo. Bên cạnh các doanh nghiệp trực tiếp phục vụ quốc phòng an ninh và cung ứng dịch vụ công, các DNNN quy mô lớn, thương hiệu lâu đời, hoạt động trong các ngành, lĩnh vực quan trọng cần phát huy vai trò là công cụ điều tiết vĩ mô, bảo đảm các cân đối lớn của nền kinh tế. Trên cơ sở đó, dự thảo Luật cũng cần có các chính sách phù hợp để củng cố, phát triển các doanh nghiệp lớn nhằm xây dựng nền kinh tế độc lập, tự chủ. </w:t>
            </w:r>
          </w:p>
          <w:p w14:paraId="0442777B" w14:textId="77777777" w:rsidR="00BB7199" w:rsidRPr="00E50E36" w:rsidRDefault="00BB7199" w:rsidP="0019079C">
            <w:pPr>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t xml:space="preserve"> (4) Lồng ghép chủ trương, định hướng “xanh, tuần hoàn” trong các đề xuất chính sách của dự thảo Luật để đảm bảo thực hiện cam kết của Chính phủ Việt Nam trong việc đưa mức phát thải ròng bằng 0 vào năm 2025 (do DNNN đặc biệt là doanh nghiệp quy mô lớn là đối tượng tạo phát thải lớn trong nền kinh tế).</w:t>
            </w:r>
          </w:p>
          <w:p w14:paraId="04EE6AF3" w14:textId="77777777" w:rsidR="00BB7199" w:rsidRPr="00E50E36" w:rsidRDefault="00BB7199" w:rsidP="0019079C">
            <w:pPr>
              <w:spacing w:before="60" w:after="60"/>
              <w:ind w:firstLine="567"/>
              <w:jc w:val="both"/>
              <w:rPr>
                <w:rFonts w:asciiTheme="majorHAnsi" w:hAnsiTheme="majorHAnsi" w:cstheme="majorHAnsi"/>
                <w:b/>
                <w:bCs/>
                <w:sz w:val="24"/>
                <w:szCs w:val="24"/>
                <w:lang w:val="vi-VN"/>
              </w:rPr>
            </w:pPr>
            <w:r w:rsidRPr="00E50E36">
              <w:rPr>
                <w:rFonts w:asciiTheme="majorHAnsi" w:hAnsiTheme="majorHAnsi" w:cstheme="majorHAnsi"/>
                <w:b/>
                <w:bCs/>
                <w:sz w:val="24"/>
                <w:szCs w:val="24"/>
                <w:lang w:val="vi-VN"/>
              </w:rPr>
              <w:t>(iv) Đề xuất của Bộ Kế hoạch và Đầu tư</w:t>
            </w:r>
          </w:p>
          <w:p w14:paraId="4989A7C5" w14:textId="77777777" w:rsidR="00BB7199" w:rsidRPr="00E50E36" w:rsidRDefault="00BB7199" w:rsidP="0019079C">
            <w:pPr>
              <w:widowControl w:val="0"/>
              <w:spacing w:before="60" w:after="60"/>
              <w:ind w:firstLine="567"/>
              <w:jc w:val="both"/>
              <w:rPr>
                <w:rFonts w:asciiTheme="majorHAnsi" w:hAnsiTheme="majorHAnsi" w:cstheme="majorHAnsi"/>
                <w:sz w:val="24"/>
                <w:szCs w:val="24"/>
                <w:lang w:val="vi-VN"/>
              </w:rPr>
            </w:pPr>
            <w:r w:rsidRPr="00E50E36">
              <w:rPr>
                <w:rFonts w:asciiTheme="majorHAnsi" w:hAnsiTheme="majorHAnsi" w:cstheme="majorHAnsi"/>
                <w:sz w:val="24"/>
                <w:szCs w:val="24"/>
                <w:lang w:val="vi-VN"/>
              </w:rPr>
              <w:t xml:space="preserve">Các nguyên tắc, mục tiêu quản lý và đầu tư vốn nhà nước tại doanh nghiệp nêu tại dự thảo Luật đã bám sát các chủ trương của Đảng, Chính phủ tại Nghị quyết số 12-NQ/TW và Nghị quyết số 68/NQ-CP của Chính phủ về tiếp tục đổi mới, nâng cao hiệu quả hoạt động và huy động nguồn lực của DNNN, trọng tâm là tập đoàn kinh tế, tổng công ty trong phát triển kinh tế-xã hội. Tuy nhiên, như đã phân tích ở mục 2 Công văn này, dự thảo Luật có nhiều nội dung mới so với Luật số 69/2014/QH13 nhưng chưa nêu bật </w:t>
            </w:r>
            <w:r w:rsidRPr="00E50E36">
              <w:rPr>
                <w:rFonts w:asciiTheme="majorHAnsi" w:hAnsiTheme="majorHAnsi" w:cstheme="majorHAnsi"/>
                <w:sz w:val="24"/>
                <w:szCs w:val="24"/>
                <w:lang w:val="vi-VN"/>
              </w:rPr>
              <w:lastRenderedPageBreak/>
              <w:t>được những ưu điểm của các chính sách, chưa mang tính tổng thể và toàn diện, chưa đảm bảo phù hợp với các nguyên tắc, mục tiêu đặt ra, một số quy định</w:t>
            </w:r>
            <w:r w:rsidRPr="00E50E36">
              <w:rPr>
                <w:rStyle w:val="FootnoteReference"/>
                <w:rFonts w:asciiTheme="majorHAnsi" w:hAnsiTheme="majorHAnsi" w:cstheme="majorHAnsi"/>
                <w:sz w:val="24"/>
                <w:szCs w:val="24"/>
              </w:rPr>
              <w:footnoteReference w:id="9"/>
            </w:r>
            <w:r w:rsidRPr="00E50E36">
              <w:rPr>
                <w:rFonts w:asciiTheme="majorHAnsi" w:hAnsiTheme="majorHAnsi" w:cstheme="majorHAnsi"/>
                <w:sz w:val="24"/>
                <w:szCs w:val="24"/>
                <w:lang w:val="vi-VN"/>
              </w:rPr>
              <w:t xml:space="preserve"> chưa thể hiện sự phân công, phân cấp, tạo tính chủ động cho doanh nghiệp, đặc biệt là các doanh nghiệp cấp 2 (một số quy định phải thực hiện tương tự như doanh nghiệp cấp 1) và chưa phù hợp với thực tiễn triển khai. </w:t>
            </w:r>
          </w:p>
          <w:p w14:paraId="40F612F3" w14:textId="77777777" w:rsidR="00BB7199" w:rsidRPr="00E50E36" w:rsidRDefault="00BB7199" w:rsidP="0019079C">
            <w:pPr>
              <w:widowControl w:val="0"/>
              <w:spacing w:before="60" w:after="60"/>
              <w:ind w:firstLine="567"/>
              <w:jc w:val="both"/>
              <w:rPr>
                <w:rFonts w:asciiTheme="majorHAnsi" w:eastAsia="Arial" w:hAnsiTheme="majorHAnsi" w:cstheme="majorHAnsi"/>
                <w:sz w:val="24"/>
                <w:szCs w:val="24"/>
                <w:lang w:val="vi-VN"/>
              </w:rPr>
            </w:pPr>
            <w:r w:rsidRPr="00E50E36">
              <w:rPr>
                <w:rFonts w:asciiTheme="majorHAnsi" w:hAnsiTheme="majorHAnsi" w:cstheme="majorHAnsi"/>
                <w:sz w:val="24"/>
                <w:szCs w:val="24"/>
                <w:lang w:val="vi-VN"/>
              </w:rPr>
              <w:t xml:space="preserve">Bộ Kế hoạch và Đầu tư cho rằng việc sửa đổi Luật số 69/2014/QH13 cần đảm bảo nguyên tắc kế thừa các quy định tại Luật số 69/2014/QH13 đang thực hiện ổn định (như bố cục kết cấu, các khái niệm, một số nội dung về quản lý, đầu tư vốn nhà nước); chỉ nên sửa đổi những nội dung còn vướng mắc (như: tăng cường phân công, phân cấp gắn với trách nhiệm, đơn giản hóa các quy trình, thủ tục phê duyệt của chủ sở hữu để tạo thuận lợi cho hoạt động sản xuất kinh doanh của doanh nghiệp…). Đồng thời đảm bảo không mâu thuẫn với các quy định pháp luật chung về tổ chức quản lý hoạt động và đầu tư áp dụng cho tất cả các loại hình doanh nghiệp. Do vậy, đề nghị Bộ Tài chính nghiên cứu, rà soát ý kiến của Bộ Kế hoạch và Đầu tư và các cơ quan liên quan để hoàn thiện Hồ sơ gửi Bộ Tư pháp thẩm định theo quy định của Luật Ban hành văn bản quy phạm pháp luật. </w:t>
            </w:r>
          </w:p>
          <w:p w14:paraId="3B41BAB6" w14:textId="77777777" w:rsidR="00BB7199" w:rsidRPr="00E50E36" w:rsidRDefault="00BB7199" w:rsidP="0019079C">
            <w:pPr>
              <w:spacing w:before="60" w:after="60"/>
              <w:jc w:val="both"/>
              <w:rPr>
                <w:rFonts w:asciiTheme="majorHAnsi" w:hAnsiTheme="majorHAnsi" w:cstheme="majorHAnsi"/>
                <w:b/>
                <w:sz w:val="24"/>
                <w:szCs w:val="24"/>
                <w:lang w:val="vi-VN"/>
              </w:rPr>
            </w:pPr>
          </w:p>
        </w:tc>
        <w:tc>
          <w:tcPr>
            <w:tcW w:w="3351" w:type="dxa"/>
          </w:tcPr>
          <w:p w14:paraId="55D2FDD6" w14:textId="77777777" w:rsidR="00BB7199" w:rsidRDefault="00083594" w:rsidP="00083594">
            <w:pPr>
              <w:spacing w:before="60" w:after="60"/>
              <w:jc w:val="both"/>
              <w:rPr>
                <w:rFonts w:ascii="Times New Roman" w:hAnsi="Times New Roman" w:cs="Times New Roman"/>
                <w:iCs/>
                <w:sz w:val="24"/>
                <w:szCs w:val="24"/>
                <w:lang w:val="nl-NL"/>
              </w:rPr>
            </w:pPr>
            <w:r w:rsidRPr="00083594">
              <w:rPr>
                <w:rFonts w:ascii="Times New Roman" w:hAnsi="Times New Roman" w:cs="Times New Roman"/>
                <w:bCs/>
                <w:iCs/>
                <w:sz w:val="24"/>
                <w:szCs w:val="24"/>
              </w:rPr>
              <w:lastRenderedPageBreak/>
              <w:t xml:space="preserve">(i) </w:t>
            </w:r>
            <w:r w:rsidR="00681F3D" w:rsidRPr="00742A4D">
              <w:rPr>
                <w:rFonts w:ascii="Times New Roman" w:hAnsi="Times New Roman" w:cs="Times New Roman"/>
                <w:iCs/>
                <w:sz w:val="24"/>
                <w:szCs w:val="24"/>
                <w:lang w:val="nl-NL"/>
              </w:rPr>
              <w:t xml:space="preserve">Cơ sở dữ liệu quốc gia về DNNN do Bộ KHĐT xây dựng nhằm mục tiêu quản lý nhà nước về doanh nghiệp; cơ sở dữ </w:t>
            </w:r>
            <w:r w:rsidR="00681F3D" w:rsidRPr="00742A4D">
              <w:rPr>
                <w:rFonts w:ascii="Times New Roman" w:hAnsi="Times New Roman" w:cs="Times New Roman"/>
                <w:iCs/>
                <w:sz w:val="24"/>
                <w:szCs w:val="24"/>
                <w:lang w:val="nl-NL"/>
              </w:rPr>
              <w:t>liệu quốc gia về quản lý và đầu tư vốn nhà nước tại doanh nghiệp nhằm mục tiêu quản lý vốn nhà nước. Bộ Tài chính sẽ tiếp tục nghiên cứu để tích hợp, chia sẻ, liên thông các hệ thống cơ sở dữ liệu nhằm đảm bảo quản lý, khai thác dữ liệu hiệu quả, tối ưu</w:t>
            </w:r>
            <w:r w:rsidR="00681F3D">
              <w:rPr>
                <w:rFonts w:ascii="Times New Roman" w:hAnsi="Times New Roman" w:cs="Times New Roman"/>
                <w:iCs/>
                <w:sz w:val="24"/>
                <w:szCs w:val="24"/>
                <w:lang w:val="nl-NL"/>
              </w:rPr>
              <w:t>.</w:t>
            </w:r>
          </w:p>
          <w:p w14:paraId="06E08A2D" w14:textId="77777777" w:rsidR="00681F3D" w:rsidRDefault="00681F3D" w:rsidP="00083594">
            <w:pPr>
              <w:spacing w:before="60" w:after="60"/>
              <w:jc w:val="both"/>
              <w:rPr>
                <w:rFonts w:ascii="Times New Roman" w:hAnsi="Times New Roman" w:cs="Times New Roman"/>
                <w:bCs/>
                <w:iCs/>
                <w:sz w:val="24"/>
                <w:szCs w:val="24"/>
              </w:rPr>
            </w:pPr>
          </w:p>
          <w:p w14:paraId="2F4FAA59" w14:textId="77777777" w:rsidR="00681F3D" w:rsidRDefault="00681F3D" w:rsidP="00083594">
            <w:pPr>
              <w:spacing w:before="60" w:after="60"/>
              <w:jc w:val="both"/>
              <w:rPr>
                <w:rFonts w:asciiTheme="majorHAnsi" w:hAnsiTheme="majorHAnsi" w:cstheme="majorHAnsi"/>
                <w:sz w:val="24"/>
                <w:szCs w:val="24"/>
              </w:rPr>
            </w:pPr>
            <w:r>
              <w:rPr>
                <w:rFonts w:ascii="Times New Roman" w:hAnsi="Times New Roman" w:cs="Times New Roman"/>
                <w:bCs/>
                <w:iCs/>
                <w:sz w:val="24"/>
                <w:szCs w:val="24"/>
              </w:rPr>
              <w:t xml:space="preserve">(ii) </w:t>
            </w:r>
            <w:r w:rsidR="004C516C">
              <w:rPr>
                <w:rFonts w:ascii="Times New Roman" w:hAnsi="Times New Roman" w:cs="Times New Roman"/>
                <w:bCs/>
                <w:iCs/>
                <w:sz w:val="24"/>
                <w:szCs w:val="24"/>
              </w:rPr>
              <w:t xml:space="preserve">Tiếp thu ý kiến của Bộ KHĐT, tiếp tục rà soát từ ngữ, văn phòng dự thảo Luật đảm bảo </w:t>
            </w:r>
            <w:r w:rsidR="004C516C" w:rsidRPr="00E50E36">
              <w:rPr>
                <w:rFonts w:asciiTheme="majorHAnsi" w:hAnsiTheme="majorHAnsi" w:cstheme="majorHAnsi"/>
                <w:sz w:val="24"/>
                <w:szCs w:val="24"/>
                <w:lang w:val="vi-VN"/>
              </w:rPr>
              <w:t>ngắn gọn, súc tính, đảm bảo phù hợp với Luật Ban hành văn bản quy phạm pháp luật</w:t>
            </w:r>
            <w:r w:rsidR="004C516C">
              <w:rPr>
                <w:rFonts w:asciiTheme="majorHAnsi" w:hAnsiTheme="majorHAnsi" w:cstheme="majorHAnsi"/>
                <w:sz w:val="24"/>
                <w:szCs w:val="24"/>
              </w:rPr>
              <w:t>.</w:t>
            </w:r>
          </w:p>
          <w:p w14:paraId="2241199B" w14:textId="77777777" w:rsidR="004C516C" w:rsidRDefault="004C516C" w:rsidP="00083594">
            <w:pPr>
              <w:spacing w:before="60" w:after="60"/>
              <w:jc w:val="both"/>
              <w:rPr>
                <w:rFonts w:asciiTheme="majorHAnsi" w:hAnsiTheme="majorHAnsi" w:cstheme="majorHAnsi"/>
                <w:sz w:val="24"/>
                <w:szCs w:val="24"/>
              </w:rPr>
            </w:pPr>
          </w:p>
          <w:p w14:paraId="6D4FED21" w14:textId="77777777" w:rsidR="004C516C" w:rsidRDefault="004C516C" w:rsidP="00083594">
            <w:pPr>
              <w:spacing w:before="60" w:after="60"/>
              <w:jc w:val="both"/>
              <w:rPr>
                <w:rFonts w:asciiTheme="majorHAnsi" w:hAnsiTheme="majorHAnsi" w:cstheme="majorHAnsi"/>
                <w:sz w:val="24"/>
                <w:szCs w:val="24"/>
              </w:rPr>
            </w:pPr>
          </w:p>
          <w:p w14:paraId="5D1D5CE5" w14:textId="283E8F4E" w:rsidR="004C516C" w:rsidRDefault="004C516C" w:rsidP="00083594">
            <w:pPr>
              <w:spacing w:before="60" w:after="60"/>
              <w:jc w:val="both"/>
              <w:rPr>
                <w:rFonts w:asciiTheme="majorHAnsi" w:hAnsiTheme="majorHAnsi" w:cstheme="majorHAnsi"/>
                <w:sz w:val="24"/>
                <w:szCs w:val="24"/>
              </w:rPr>
            </w:pPr>
            <w:r>
              <w:rPr>
                <w:rFonts w:asciiTheme="majorHAnsi" w:hAnsiTheme="majorHAnsi" w:cstheme="majorHAnsi"/>
                <w:sz w:val="24"/>
                <w:szCs w:val="24"/>
              </w:rPr>
              <w:t xml:space="preserve">(iii) </w:t>
            </w:r>
            <w:r w:rsidR="002F6354">
              <w:rPr>
                <w:rFonts w:asciiTheme="majorHAnsi" w:hAnsiTheme="majorHAnsi" w:cstheme="majorHAnsi"/>
                <w:sz w:val="24"/>
                <w:szCs w:val="24"/>
              </w:rPr>
              <w:t xml:space="preserve">Tiếp thu ý kiến của Bộ KHĐT, Bộ Tài chính </w:t>
            </w:r>
            <w:r w:rsidR="00E81554">
              <w:rPr>
                <w:rFonts w:asciiTheme="majorHAnsi" w:hAnsiTheme="majorHAnsi" w:cstheme="majorHAnsi"/>
                <w:sz w:val="24"/>
                <w:szCs w:val="24"/>
              </w:rPr>
              <w:t xml:space="preserve">tiếp tục nghiên cứu, </w:t>
            </w:r>
            <w:r w:rsidR="002F6354">
              <w:rPr>
                <w:rFonts w:asciiTheme="majorHAnsi" w:hAnsiTheme="majorHAnsi" w:cstheme="majorHAnsi"/>
                <w:sz w:val="24"/>
                <w:szCs w:val="24"/>
              </w:rPr>
              <w:t>rà</w:t>
            </w:r>
            <w:r w:rsidR="00F9357B">
              <w:rPr>
                <w:rFonts w:asciiTheme="majorHAnsi" w:hAnsiTheme="majorHAnsi" w:cstheme="majorHAnsi"/>
                <w:sz w:val="24"/>
                <w:szCs w:val="24"/>
              </w:rPr>
              <w:t xml:space="preserve"> soát thêm để hoàn chỉnh nội dung Tờ trình Chính phủ</w:t>
            </w:r>
            <w:r w:rsidR="00E81554">
              <w:rPr>
                <w:rFonts w:asciiTheme="majorHAnsi" w:hAnsiTheme="majorHAnsi" w:cstheme="majorHAnsi"/>
                <w:sz w:val="24"/>
                <w:szCs w:val="24"/>
              </w:rPr>
              <w:t>, dự thảo Luật</w:t>
            </w:r>
            <w:r w:rsidR="00666B75">
              <w:rPr>
                <w:rFonts w:asciiTheme="majorHAnsi" w:hAnsiTheme="majorHAnsi" w:cstheme="majorHAnsi"/>
                <w:sz w:val="24"/>
                <w:szCs w:val="24"/>
              </w:rPr>
              <w:t>.</w:t>
            </w:r>
          </w:p>
          <w:p w14:paraId="6821845C" w14:textId="77777777" w:rsidR="00F9357B" w:rsidRDefault="00F9357B" w:rsidP="00083594">
            <w:pPr>
              <w:spacing w:before="60" w:after="60"/>
              <w:jc w:val="both"/>
              <w:rPr>
                <w:rFonts w:ascii="Times New Roman" w:hAnsi="Times New Roman" w:cs="Times New Roman"/>
                <w:bCs/>
                <w:iCs/>
                <w:sz w:val="24"/>
                <w:szCs w:val="24"/>
              </w:rPr>
            </w:pPr>
          </w:p>
          <w:p w14:paraId="63A4A810" w14:textId="529422DC" w:rsidR="00F9357B" w:rsidRPr="004C516C" w:rsidRDefault="00F9357B" w:rsidP="00083594">
            <w:pPr>
              <w:spacing w:before="60" w:after="60"/>
              <w:jc w:val="both"/>
              <w:rPr>
                <w:rFonts w:ascii="Times New Roman" w:hAnsi="Times New Roman" w:cs="Times New Roman"/>
                <w:bCs/>
                <w:iCs/>
                <w:sz w:val="24"/>
                <w:szCs w:val="24"/>
              </w:rPr>
            </w:pPr>
          </w:p>
        </w:tc>
      </w:tr>
      <w:tr w:rsidR="00BB7199" w:rsidRPr="00C05C99" w14:paraId="4C797CE2" w14:textId="77777777" w:rsidTr="00666B75">
        <w:tc>
          <w:tcPr>
            <w:tcW w:w="1242" w:type="dxa"/>
            <w:vAlign w:val="center"/>
          </w:tcPr>
          <w:p w14:paraId="5C028DAB" w14:textId="77777777" w:rsidR="00BB7199" w:rsidRPr="00C05C99" w:rsidRDefault="00BB7199" w:rsidP="00E96169">
            <w:pPr>
              <w:pStyle w:val="ListParagraph"/>
              <w:numPr>
                <w:ilvl w:val="0"/>
                <w:numId w:val="46"/>
              </w:numPr>
              <w:spacing w:before="60" w:after="60"/>
              <w:jc w:val="center"/>
              <w:rPr>
                <w:rFonts w:ascii="Times New Roman" w:hAnsi="Times New Roman" w:cs="Times New Roman"/>
                <w:b/>
                <w:sz w:val="24"/>
                <w:szCs w:val="24"/>
                <w:lang w:val="sv-SE"/>
              </w:rPr>
            </w:pPr>
          </w:p>
        </w:tc>
        <w:tc>
          <w:tcPr>
            <w:tcW w:w="10949" w:type="dxa"/>
            <w:vAlign w:val="center"/>
          </w:tcPr>
          <w:p w14:paraId="6901C29E" w14:textId="77777777" w:rsidR="00BB7199" w:rsidRPr="00E50E36" w:rsidRDefault="00BB7199" w:rsidP="0019079C">
            <w:pPr>
              <w:spacing w:before="60" w:after="60"/>
              <w:ind w:right="282"/>
              <w:jc w:val="both"/>
              <w:rPr>
                <w:rFonts w:asciiTheme="majorHAnsi" w:hAnsiTheme="majorHAnsi" w:cstheme="majorHAnsi"/>
                <w:noProof/>
                <w:sz w:val="24"/>
                <w:szCs w:val="24"/>
                <w:lang w:val="nl-NL"/>
              </w:rPr>
            </w:pPr>
            <w:r w:rsidRPr="00E50E36">
              <w:rPr>
                <w:rFonts w:asciiTheme="majorHAnsi" w:hAnsiTheme="majorHAnsi" w:cstheme="majorHAnsi"/>
                <w:b/>
                <w:noProof/>
                <w:sz w:val="24"/>
                <w:szCs w:val="24"/>
                <w:highlight w:val="yellow"/>
                <w:lang w:val="nl-NL"/>
              </w:rPr>
              <w:t>- Ban Kinh tế Trung ương</w:t>
            </w:r>
            <w:r w:rsidRPr="00E50E36">
              <w:rPr>
                <w:rFonts w:asciiTheme="majorHAnsi" w:hAnsiTheme="majorHAnsi" w:cstheme="majorHAnsi"/>
                <w:noProof/>
                <w:sz w:val="24"/>
                <w:szCs w:val="24"/>
                <w:highlight w:val="yellow"/>
                <w:lang w:val="nl-NL"/>
              </w:rPr>
              <w:t>:</w:t>
            </w:r>
          </w:p>
          <w:p w14:paraId="03941E04" w14:textId="77777777" w:rsidR="00BB7199" w:rsidRPr="00E50E36" w:rsidRDefault="00BB7199" w:rsidP="0019079C">
            <w:pPr>
              <w:spacing w:before="60" w:after="60"/>
              <w:ind w:right="282"/>
              <w:jc w:val="both"/>
              <w:rPr>
                <w:rFonts w:asciiTheme="majorHAnsi" w:hAnsiTheme="majorHAnsi" w:cstheme="majorHAnsi"/>
                <w:bCs/>
                <w:noProof/>
                <w:sz w:val="24"/>
                <w:szCs w:val="24"/>
                <w:lang w:val="nl-NL"/>
              </w:rPr>
            </w:pPr>
            <w:r w:rsidRPr="00E50E36">
              <w:rPr>
                <w:rFonts w:asciiTheme="majorHAnsi" w:hAnsiTheme="majorHAnsi" w:cstheme="majorHAnsi"/>
                <w:noProof/>
                <w:sz w:val="24"/>
                <w:szCs w:val="24"/>
                <w:lang w:val="nl-NL"/>
              </w:rPr>
              <w:t xml:space="preserve">       Cơ bản nhất trí với việc cần thiết phải xây dựng Dự thảo</w:t>
            </w:r>
            <w:r w:rsidRPr="00E50E36">
              <w:rPr>
                <w:rFonts w:asciiTheme="majorHAnsi" w:hAnsiTheme="majorHAnsi" w:cstheme="majorHAnsi"/>
                <w:noProof/>
                <w:sz w:val="24"/>
                <w:szCs w:val="24"/>
                <w:lang w:val="de-DE"/>
              </w:rPr>
              <w:t xml:space="preserve"> Luật </w:t>
            </w:r>
            <w:r w:rsidRPr="00E50E36">
              <w:rPr>
                <w:rFonts w:asciiTheme="majorHAnsi" w:hAnsiTheme="majorHAnsi" w:cstheme="majorHAnsi"/>
                <w:noProof/>
                <w:sz w:val="24"/>
                <w:szCs w:val="24"/>
                <w:lang w:val="nl-NL"/>
              </w:rPr>
              <w:t>Quản lý và đầu tư vốn nhà nước tại doanh nghiệp (Dự thảo Luật). Trên thực tế, nhiệm vụ này đã được nêu tại Nghị quyết số 12-NQ/TW ngày 03/6/2017 của Hội nghị lần thứ năm Ban Chấp hành Trung ương Đảng khóa XII và được cụ thể hóa bằng nhiệm vụ tại Nghị quyết số 97/NQ-CP ngày 02/10/2017 của Chính phủ ban hành Chương trình hành động thực hiện Nghị quyết 12 với thoài hạn hoàn thành là năm 2018. Dự thảo Luật lần này đã được sửa đổi theo 06 nhóm chính sách, như:</w:t>
            </w:r>
            <w:r w:rsidRPr="00E50E36">
              <w:rPr>
                <w:rFonts w:asciiTheme="majorHAnsi" w:hAnsiTheme="majorHAnsi" w:cstheme="majorHAnsi"/>
                <w:b/>
                <w:bCs/>
                <w:i/>
                <w:noProof/>
                <w:sz w:val="24"/>
                <w:szCs w:val="24"/>
                <w:lang w:val="nl-NL"/>
              </w:rPr>
              <w:t xml:space="preserve"> (i)</w:t>
            </w:r>
            <w:r w:rsidRPr="00E50E36">
              <w:rPr>
                <w:rFonts w:asciiTheme="majorHAnsi" w:hAnsiTheme="majorHAnsi" w:cstheme="majorHAnsi"/>
                <w:bCs/>
                <w:noProof/>
                <w:sz w:val="24"/>
                <w:szCs w:val="24"/>
                <w:lang w:val="nl-NL"/>
              </w:rPr>
              <w:t xml:space="preserve"> Quản lý vốn nhà nước đầu tư tại doanh nghiệp; </w:t>
            </w:r>
            <w:r w:rsidRPr="00E50E36">
              <w:rPr>
                <w:rFonts w:asciiTheme="majorHAnsi" w:hAnsiTheme="majorHAnsi" w:cstheme="majorHAnsi"/>
                <w:b/>
                <w:bCs/>
                <w:i/>
                <w:noProof/>
                <w:sz w:val="24"/>
                <w:szCs w:val="24"/>
                <w:lang w:val="nl-NL"/>
              </w:rPr>
              <w:t>(ii)</w:t>
            </w:r>
            <w:r w:rsidRPr="00E50E36">
              <w:rPr>
                <w:rFonts w:asciiTheme="majorHAnsi" w:hAnsiTheme="majorHAnsi" w:cstheme="majorHAnsi"/>
                <w:bCs/>
                <w:noProof/>
                <w:sz w:val="24"/>
                <w:szCs w:val="24"/>
                <w:lang w:val="nl-NL"/>
              </w:rPr>
              <w:t xml:space="preserve"> Đầu tư vốn nhà nước vào doanh nghiệp; </w:t>
            </w:r>
            <w:r w:rsidRPr="00E50E36">
              <w:rPr>
                <w:rFonts w:asciiTheme="majorHAnsi" w:hAnsiTheme="majorHAnsi" w:cstheme="majorHAnsi"/>
                <w:b/>
                <w:bCs/>
                <w:i/>
                <w:noProof/>
                <w:sz w:val="24"/>
                <w:szCs w:val="24"/>
                <w:lang w:val="nl-NL"/>
              </w:rPr>
              <w:t>(iii)</w:t>
            </w:r>
            <w:r w:rsidRPr="00E50E36">
              <w:rPr>
                <w:rFonts w:asciiTheme="majorHAnsi" w:hAnsiTheme="majorHAnsi" w:cstheme="majorHAnsi"/>
                <w:bCs/>
                <w:noProof/>
                <w:sz w:val="24"/>
                <w:szCs w:val="24"/>
                <w:lang w:val="nl-NL"/>
              </w:rPr>
              <w:t xml:space="preserve"> Hoạt động đầu tư của doanh nghiệp; </w:t>
            </w:r>
            <w:r w:rsidRPr="00E50E36">
              <w:rPr>
                <w:rFonts w:asciiTheme="majorHAnsi" w:hAnsiTheme="majorHAnsi" w:cstheme="majorHAnsi"/>
                <w:b/>
                <w:bCs/>
                <w:i/>
                <w:noProof/>
                <w:sz w:val="24"/>
                <w:szCs w:val="24"/>
                <w:lang w:val="nl-NL"/>
              </w:rPr>
              <w:t>(iv)</w:t>
            </w:r>
            <w:r w:rsidRPr="00E50E36">
              <w:rPr>
                <w:rFonts w:asciiTheme="majorHAnsi" w:hAnsiTheme="majorHAnsi" w:cstheme="majorHAnsi"/>
                <w:bCs/>
                <w:noProof/>
                <w:sz w:val="24"/>
                <w:szCs w:val="24"/>
                <w:lang w:val="nl-NL"/>
              </w:rPr>
              <w:t xml:space="preserve"> Sắp xếp, cơ cấu lại vốn nhà nước tại doanh nghiệp; </w:t>
            </w:r>
            <w:r w:rsidRPr="00E50E36">
              <w:rPr>
                <w:rFonts w:asciiTheme="majorHAnsi" w:hAnsiTheme="majorHAnsi" w:cstheme="majorHAnsi"/>
                <w:b/>
                <w:bCs/>
                <w:i/>
                <w:noProof/>
                <w:sz w:val="24"/>
                <w:szCs w:val="24"/>
                <w:lang w:val="nl-NL"/>
              </w:rPr>
              <w:t>(v)</w:t>
            </w:r>
            <w:r w:rsidRPr="00E50E36">
              <w:rPr>
                <w:rFonts w:asciiTheme="majorHAnsi" w:hAnsiTheme="majorHAnsi" w:cstheme="majorHAnsi"/>
                <w:bCs/>
                <w:noProof/>
                <w:sz w:val="24"/>
                <w:szCs w:val="24"/>
                <w:lang w:val="nl-NL"/>
              </w:rPr>
              <w:t xml:space="preserve"> Cơ quan, người đại diện chủ sở hữu vốn; </w:t>
            </w:r>
            <w:r w:rsidRPr="00E50E36">
              <w:rPr>
                <w:rFonts w:asciiTheme="majorHAnsi" w:hAnsiTheme="majorHAnsi" w:cstheme="majorHAnsi"/>
                <w:b/>
                <w:bCs/>
                <w:i/>
                <w:noProof/>
                <w:sz w:val="24"/>
                <w:szCs w:val="24"/>
                <w:lang w:val="nl-NL"/>
              </w:rPr>
              <w:t>(vi)</w:t>
            </w:r>
            <w:r w:rsidRPr="00E50E36">
              <w:rPr>
                <w:rFonts w:asciiTheme="majorHAnsi" w:hAnsiTheme="majorHAnsi" w:cstheme="majorHAnsi"/>
                <w:bCs/>
                <w:noProof/>
                <w:sz w:val="24"/>
                <w:szCs w:val="24"/>
                <w:lang w:val="nl-NL"/>
              </w:rPr>
              <w:t xml:space="preserve"> Quản trị doanh nghiệp.</w:t>
            </w:r>
          </w:p>
          <w:p w14:paraId="6450212B" w14:textId="77777777" w:rsidR="00BB7199" w:rsidRPr="00E50E36" w:rsidRDefault="00BB7199" w:rsidP="0019079C">
            <w:pPr>
              <w:spacing w:before="60" w:after="60"/>
              <w:jc w:val="both"/>
              <w:rPr>
                <w:rFonts w:asciiTheme="majorHAnsi" w:hAnsiTheme="majorHAnsi" w:cstheme="majorHAnsi"/>
                <w:bCs/>
                <w:noProof/>
                <w:sz w:val="24"/>
                <w:szCs w:val="24"/>
                <w:lang w:val="nl-NL"/>
              </w:rPr>
            </w:pPr>
            <w:r w:rsidRPr="00E50E36">
              <w:rPr>
                <w:rFonts w:asciiTheme="majorHAnsi" w:hAnsiTheme="majorHAnsi" w:cstheme="majorHAnsi"/>
                <w:noProof/>
                <w:sz w:val="24"/>
                <w:szCs w:val="24"/>
                <w:lang w:val="nl-NL"/>
              </w:rPr>
              <w:t xml:space="preserve">      Tuy nhiên, để hồ sơ xây dựng Dự Luật được hoàn thiện hơn, đề nghị cơ quan soạn thảo rà soát, bổ sung giải trình làm rõ và sâu sắc hơn về cơ sở chính trị đổi với việc xây dựng Dự thảo Luật, theo đó cần </w:t>
            </w:r>
            <w:r w:rsidRPr="00E50E36">
              <w:rPr>
                <w:rFonts w:asciiTheme="majorHAnsi" w:hAnsiTheme="majorHAnsi" w:cstheme="majorHAnsi"/>
                <w:noProof/>
                <w:sz w:val="24"/>
                <w:szCs w:val="24"/>
                <w:lang w:val="nl-NL"/>
              </w:rPr>
              <w:lastRenderedPageBreak/>
              <w:t xml:space="preserve">tập trung nều cụ thể việc bám sát và thể chế hóa đầy đủ các chủ trương, định hướng về đổi mới thể chế đối với doanh nghiệp nhà nước nêu tại các nghị quyết của Đảng về cơ cấu lại, đổi mới và nâng cao hiệu quả doanh nghiệp nhà nước (DNNN), như: </w:t>
            </w:r>
            <w:r w:rsidRPr="00E50E36">
              <w:rPr>
                <w:rFonts w:asciiTheme="majorHAnsi" w:hAnsiTheme="majorHAnsi" w:cstheme="majorHAnsi"/>
                <w:b/>
                <w:i/>
                <w:noProof/>
                <w:sz w:val="24"/>
                <w:szCs w:val="24"/>
                <w:lang w:val="nl-NL"/>
              </w:rPr>
              <w:t>(i)</w:t>
            </w:r>
            <w:r w:rsidRPr="00E50E36">
              <w:rPr>
                <w:rFonts w:asciiTheme="majorHAnsi" w:hAnsiTheme="majorHAnsi" w:cstheme="majorHAnsi"/>
                <w:noProof/>
                <w:sz w:val="24"/>
                <w:szCs w:val="24"/>
                <w:lang w:val="nl-NL"/>
              </w:rPr>
              <w:t xml:space="preserve"> Văn kiện Đại hội đại biểu toàn quốc lần thứ XIII của Đảng; </w:t>
            </w:r>
            <w:r w:rsidRPr="00E50E36">
              <w:rPr>
                <w:rFonts w:asciiTheme="majorHAnsi" w:hAnsiTheme="majorHAnsi" w:cstheme="majorHAnsi"/>
                <w:b/>
                <w:i/>
                <w:noProof/>
                <w:sz w:val="24"/>
                <w:szCs w:val="24"/>
                <w:lang w:val="nl-NL"/>
              </w:rPr>
              <w:t>(ii)</w:t>
            </w:r>
            <w:r w:rsidRPr="00E50E36">
              <w:rPr>
                <w:rFonts w:asciiTheme="majorHAnsi" w:hAnsiTheme="majorHAnsi" w:cstheme="majorHAnsi"/>
                <w:noProof/>
                <w:sz w:val="24"/>
                <w:szCs w:val="24"/>
                <w:lang w:val="nl-NL"/>
              </w:rPr>
              <w:t xml:space="preserve"> Nghị quyết số 12-NQ/TW ngày 03/6/2017 của Hội nghị lần thứ năm Ban Chấp hành Trung ương Đảng khóa XII</w:t>
            </w:r>
            <w:r w:rsidRPr="00E50E36">
              <w:rPr>
                <w:rFonts w:asciiTheme="majorHAnsi" w:hAnsiTheme="majorHAnsi" w:cstheme="majorHAnsi"/>
                <w:bCs/>
                <w:noProof/>
                <w:sz w:val="24"/>
                <w:szCs w:val="24"/>
                <w:lang w:val="nl-NL"/>
              </w:rPr>
              <w:t xml:space="preserve">; </w:t>
            </w:r>
            <w:r w:rsidRPr="00E50E36">
              <w:rPr>
                <w:rFonts w:asciiTheme="majorHAnsi" w:hAnsiTheme="majorHAnsi" w:cstheme="majorHAnsi"/>
                <w:b/>
                <w:bCs/>
                <w:i/>
                <w:noProof/>
                <w:sz w:val="24"/>
                <w:szCs w:val="24"/>
                <w:lang w:val="nl-NL"/>
              </w:rPr>
              <w:t>(iii)</w:t>
            </w:r>
            <w:r w:rsidRPr="00E50E36">
              <w:rPr>
                <w:rFonts w:asciiTheme="majorHAnsi" w:hAnsiTheme="majorHAnsi" w:cstheme="majorHAnsi"/>
                <w:bCs/>
                <w:noProof/>
                <w:sz w:val="24"/>
                <w:szCs w:val="24"/>
                <w:lang w:val="nl-NL"/>
              </w:rPr>
              <w:t xml:space="preserve"> </w:t>
            </w:r>
            <w:r w:rsidRPr="00E50E36">
              <w:rPr>
                <w:rFonts w:asciiTheme="majorHAnsi" w:hAnsiTheme="majorHAnsi" w:cstheme="majorHAnsi"/>
                <w:noProof/>
                <w:sz w:val="24"/>
                <w:szCs w:val="24"/>
                <w:lang w:val="nl-NL"/>
              </w:rPr>
              <w:t xml:space="preserve">Nghị quyết số 27-NQ/TW ngày 21/5/2018 của Hội nghị lần thứ bảy Ban Chấp hành trung ương khóa XII </w:t>
            </w:r>
            <w:r w:rsidRPr="00E50E36">
              <w:rPr>
                <w:rFonts w:asciiTheme="majorHAnsi" w:hAnsiTheme="majorHAnsi" w:cstheme="majorHAnsi"/>
                <w:i/>
                <w:noProof/>
                <w:sz w:val="24"/>
                <w:szCs w:val="24"/>
                <w:lang w:val="nl-NL"/>
              </w:rPr>
              <w:t>(trong đó đặc biệt chú trọng 01 mục tiêu cụ thể và 03 nhóm nội dung cải cách tiền lương đối với doanh nghiệp nhà nước)</w:t>
            </w:r>
            <w:r w:rsidRPr="00E50E36">
              <w:rPr>
                <w:rFonts w:asciiTheme="majorHAnsi" w:hAnsiTheme="majorHAnsi" w:cstheme="majorHAnsi"/>
                <w:noProof/>
                <w:sz w:val="24"/>
                <w:szCs w:val="24"/>
                <w:lang w:val="nl-NL"/>
              </w:rPr>
              <w:t>;</w:t>
            </w:r>
            <w:r w:rsidRPr="00E50E36">
              <w:rPr>
                <w:rFonts w:asciiTheme="majorHAnsi" w:hAnsiTheme="majorHAnsi" w:cstheme="majorHAnsi"/>
                <w:noProof/>
                <w:sz w:val="24"/>
                <w:szCs w:val="24"/>
                <w:lang w:val="sv-SE"/>
              </w:rPr>
              <w:t xml:space="preserve"> </w:t>
            </w:r>
            <w:r w:rsidRPr="00E50E36">
              <w:rPr>
                <w:rFonts w:asciiTheme="majorHAnsi" w:hAnsiTheme="majorHAnsi" w:cstheme="majorHAnsi"/>
                <w:b/>
                <w:i/>
                <w:noProof/>
                <w:sz w:val="24"/>
                <w:szCs w:val="24"/>
                <w:lang w:val="sv-SE"/>
              </w:rPr>
              <w:t xml:space="preserve">(iv) </w:t>
            </w:r>
            <w:r w:rsidRPr="00E50E36">
              <w:rPr>
                <w:rFonts w:asciiTheme="majorHAnsi" w:hAnsiTheme="majorHAnsi" w:cstheme="majorHAnsi"/>
                <w:noProof/>
                <w:sz w:val="24"/>
                <w:szCs w:val="24"/>
                <w:lang w:val="sv-SE"/>
              </w:rPr>
              <w:t xml:space="preserve">Nghị quyết số 29-NQ/TW ngày 17/11/2022 của Hội nghị lần thứ sáu Ban chấp hành Trung ương Đảng khóa XIII; </w:t>
            </w:r>
            <w:r w:rsidRPr="00E50E36">
              <w:rPr>
                <w:rFonts w:asciiTheme="majorHAnsi" w:hAnsiTheme="majorHAnsi" w:cstheme="majorHAnsi"/>
                <w:b/>
                <w:i/>
                <w:noProof/>
                <w:sz w:val="24"/>
                <w:szCs w:val="24"/>
                <w:lang w:val="sv-SE"/>
              </w:rPr>
              <w:t>(v)</w:t>
            </w:r>
            <w:r w:rsidRPr="00E50E36">
              <w:rPr>
                <w:rFonts w:asciiTheme="majorHAnsi" w:hAnsiTheme="majorHAnsi" w:cstheme="majorHAnsi"/>
                <w:noProof/>
                <w:sz w:val="24"/>
                <w:szCs w:val="24"/>
                <w:lang w:val="sv-SE"/>
              </w:rPr>
              <w:t xml:space="preserve"> </w:t>
            </w:r>
            <w:r w:rsidRPr="00E50E36">
              <w:rPr>
                <w:rFonts w:asciiTheme="majorHAnsi" w:hAnsiTheme="majorHAnsi" w:cstheme="majorHAnsi"/>
                <w:noProof/>
                <w:sz w:val="24"/>
                <w:szCs w:val="24"/>
                <w:lang w:val="nl-NL"/>
              </w:rPr>
              <w:t xml:space="preserve">Kết luận của Bộ Chính trị số 82-KL/TW ngày 29/7/2020 về việc tiếp tục thực hiện Nghị quyết 30-NQ/TW của Bộ Chính trị khóa XI; </w:t>
            </w:r>
            <w:r w:rsidRPr="00E50E36">
              <w:rPr>
                <w:rFonts w:asciiTheme="majorHAnsi" w:hAnsiTheme="majorHAnsi" w:cstheme="majorHAnsi"/>
                <w:bCs/>
                <w:noProof/>
                <w:sz w:val="24"/>
                <w:szCs w:val="24"/>
                <w:lang w:val="nl-NL"/>
              </w:rPr>
              <w:t xml:space="preserve">và </w:t>
            </w:r>
            <w:r w:rsidRPr="00E50E36">
              <w:rPr>
                <w:rFonts w:asciiTheme="majorHAnsi" w:hAnsiTheme="majorHAnsi" w:cstheme="majorHAnsi"/>
                <w:b/>
                <w:bCs/>
                <w:i/>
                <w:noProof/>
                <w:sz w:val="24"/>
                <w:szCs w:val="24"/>
                <w:lang w:val="nl-NL"/>
              </w:rPr>
              <w:t>(vi)</w:t>
            </w:r>
            <w:r w:rsidRPr="00E50E36">
              <w:rPr>
                <w:rFonts w:asciiTheme="majorHAnsi" w:hAnsiTheme="majorHAnsi" w:cstheme="majorHAnsi"/>
                <w:bCs/>
                <w:noProof/>
                <w:sz w:val="24"/>
                <w:szCs w:val="24"/>
                <w:lang w:val="nl-NL"/>
              </w:rPr>
              <w:t xml:space="preserve"> các văn bản số 5863-CV/VPTW ngày 05/01/2023 và 5979-CV/VPTW ngày 31/01/2023 của Văn phòng Trung ương Đảng thông báo kết luận của Bộ Chính trị về đánh giá, tổng kết việc thành lập cơ quan chuyên trách làm đại diện chủ sở hữu đối với DNNN và vốn Nhà nước tại doanh nghiệp.</w:t>
            </w:r>
          </w:p>
          <w:p w14:paraId="711564C8" w14:textId="77777777" w:rsidR="00BB7199" w:rsidRPr="00E50E36" w:rsidRDefault="00BB7199" w:rsidP="0019079C">
            <w:pPr>
              <w:spacing w:before="60" w:after="60"/>
              <w:ind w:right="282" w:firstLine="567"/>
              <w:jc w:val="both"/>
              <w:rPr>
                <w:rFonts w:asciiTheme="majorHAnsi" w:eastAsia="Times New Roman" w:hAnsiTheme="majorHAnsi" w:cstheme="majorHAnsi"/>
                <w:sz w:val="24"/>
                <w:szCs w:val="24"/>
                <w:lang w:val="nl-NL"/>
              </w:rPr>
            </w:pPr>
            <w:r w:rsidRPr="00E50E36">
              <w:rPr>
                <w:rFonts w:asciiTheme="majorHAnsi" w:hAnsiTheme="majorHAnsi" w:cstheme="majorHAnsi"/>
                <w:sz w:val="24"/>
                <w:szCs w:val="24"/>
                <w:lang w:val="nl-NL"/>
              </w:rPr>
              <w:t xml:space="preserve">  </w:t>
            </w:r>
            <w:r w:rsidRPr="00E50E36">
              <w:rPr>
                <w:rFonts w:asciiTheme="majorHAnsi" w:eastAsia="Times New Roman" w:hAnsiTheme="majorHAnsi" w:cstheme="majorHAnsi"/>
                <w:sz w:val="24"/>
                <w:szCs w:val="24"/>
                <w:lang w:val="nl-NL"/>
              </w:rPr>
              <w:t>Nghiên cứu làm rõ hơn nhiệm vụ, quyền hạn của Thủ tướng Chính phủ trong quản lý vốn nhà nước đầu tư tại doanh nghiệp để bảo đảm thống nhất với luật Tổ chức Chính phủ và theo hướng phân công rõ, phân cấp mạnh về công tác quản lý, kiểm tra, giám sát, báo cáo, giải trình,...</w:t>
            </w:r>
          </w:p>
          <w:p w14:paraId="5CC837A7" w14:textId="77777777" w:rsidR="00BB7199" w:rsidRPr="00E50E36" w:rsidRDefault="00BB7199" w:rsidP="0019079C">
            <w:pPr>
              <w:spacing w:before="60" w:after="60"/>
              <w:ind w:right="282" w:firstLine="567"/>
              <w:jc w:val="both"/>
              <w:rPr>
                <w:rFonts w:asciiTheme="majorHAnsi" w:eastAsia="Times New Roman" w:hAnsiTheme="majorHAnsi" w:cstheme="majorHAnsi"/>
                <w:sz w:val="24"/>
                <w:szCs w:val="24"/>
                <w:lang w:val="nl-NL"/>
              </w:rPr>
            </w:pPr>
            <w:r w:rsidRPr="00E50E36">
              <w:rPr>
                <w:rFonts w:asciiTheme="majorHAnsi" w:eastAsia="Times New Roman" w:hAnsiTheme="majorHAnsi" w:cstheme="majorHAnsi"/>
                <w:sz w:val="24"/>
                <w:szCs w:val="24"/>
                <w:lang w:val="nl-NL"/>
              </w:rPr>
              <w:t>Đề nghị bổ sung luận cứ đối với việc bãi bỏ quy định Khoản 6, Điều 8 Luật Tổ chức Chính phủ ngày 19/6/2015 và Chương IV của Luật Doanh nghiệp.</w:t>
            </w:r>
          </w:p>
          <w:p w14:paraId="080BEA32" w14:textId="77777777" w:rsidR="00BB7199" w:rsidRPr="00E50E36" w:rsidRDefault="00BB7199" w:rsidP="0019079C">
            <w:pPr>
              <w:spacing w:before="60" w:after="60"/>
              <w:ind w:right="282" w:firstLine="567"/>
              <w:jc w:val="both"/>
              <w:rPr>
                <w:rFonts w:asciiTheme="majorHAnsi" w:hAnsiTheme="majorHAnsi" w:cstheme="majorHAnsi"/>
                <w:color w:val="000000" w:themeColor="text1"/>
                <w:sz w:val="24"/>
                <w:szCs w:val="24"/>
                <w:shd w:val="clear" w:color="auto" w:fill="FFFFFF"/>
                <w:lang w:val="nl-NL"/>
              </w:rPr>
            </w:pPr>
            <w:r w:rsidRPr="00E50E36">
              <w:rPr>
                <w:rFonts w:asciiTheme="majorHAnsi" w:eastAsia="Times New Roman" w:hAnsiTheme="majorHAnsi" w:cstheme="majorHAnsi"/>
                <w:color w:val="000000" w:themeColor="text1"/>
                <w:sz w:val="24"/>
                <w:szCs w:val="24"/>
                <w:lang w:val="nl-NL"/>
              </w:rPr>
              <w:t xml:space="preserve">Đối với các thuật ngữ, từ ngữ sử dụng trong dự thảo Luật, để đảm bảo tính thống nhất, </w:t>
            </w:r>
            <w:r w:rsidRPr="00E50E36">
              <w:rPr>
                <w:rFonts w:asciiTheme="majorHAnsi" w:hAnsiTheme="majorHAnsi" w:cstheme="majorHAnsi"/>
                <w:color w:val="000000" w:themeColor="text1"/>
                <w:sz w:val="24"/>
                <w:szCs w:val="24"/>
                <w:shd w:val="clear" w:color="auto" w:fill="FFFFFF"/>
                <w:lang w:val="nl-NL"/>
              </w:rPr>
              <w:t xml:space="preserve">đề nghị rà soát kỹ việc sử dụng các từ, thuật ngữ cho có sự đồng nhất  xuyên suốt </w:t>
            </w:r>
            <w:r w:rsidRPr="00E50E36">
              <w:rPr>
                <w:rStyle w:val="google-anno-t"/>
                <w:rFonts w:asciiTheme="majorHAnsi" w:hAnsiTheme="majorHAnsi" w:cstheme="majorHAnsi"/>
                <w:color w:val="000000" w:themeColor="text1"/>
                <w:sz w:val="24"/>
                <w:szCs w:val="24"/>
                <w:shd w:val="clear" w:color="auto" w:fill="FFFFFF"/>
                <w:lang w:val="nl-NL"/>
              </w:rPr>
              <w:t>trong</w:t>
            </w:r>
            <w:r w:rsidRPr="00E50E36">
              <w:rPr>
                <w:rFonts w:asciiTheme="majorHAnsi" w:hAnsiTheme="majorHAnsi" w:cstheme="majorHAnsi"/>
                <w:color w:val="000000" w:themeColor="text1"/>
                <w:sz w:val="24"/>
                <w:szCs w:val="24"/>
                <w:shd w:val="clear" w:color="auto" w:fill="FFFFFF"/>
                <w:lang w:val="nl-NL"/>
              </w:rPr>
              <w:t xml:space="preserve"> cùng một văn bản, chẳng hạn như: </w:t>
            </w:r>
            <w:r w:rsidRPr="00E50E36">
              <w:rPr>
                <w:rFonts w:asciiTheme="majorHAnsi" w:hAnsiTheme="majorHAnsi" w:cstheme="majorHAnsi"/>
                <w:b/>
                <w:i/>
                <w:color w:val="000000" w:themeColor="text1"/>
                <w:sz w:val="24"/>
                <w:szCs w:val="24"/>
                <w:shd w:val="clear" w:color="auto" w:fill="FFFFFF"/>
                <w:lang w:val="nl-NL"/>
              </w:rPr>
              <w:t xml:space="preserve">(i) </w:t>
            </w:r>
            <w:r w:rsidRPr="00E50E36">
              <w:rPr>
                <w:rFonts w:asciiTheme="majorHAnsi" w:hAnsiTheme="majorHAnsi" w:cstheme="majorHAnsi"/>
                <w:color w:val="000000" w:themeColor="text1"/>
                <w:sz w:val="24"/>
                <w:szCs w:val="24"/>
                <w:shd w:val="clear" w:color="auto" w:fill="FFFFFF"/>
                <w:lang w:val="nl-NL"/>
              </w:rPr>
              <w:t xml:space="preserve">“Doanh nghiệp có vốn nhà nước đầu tư” tại mục 2 Điều 2 với “doanh nghiệp có vốn nhà nước” tại mục 5 và 6 Điều III của dự thảo Luật; (ii) “Quỹ đầu tư phát triển để tại doanh nghiệp” hay “Quỹ đầu tư phát triển tại doanh nghiệp”…  </w:t>
            </w:r>
          </w:p>
          <w:p w14:paraId="4C24428D" w14:textId="77777777" w:rsidR="00BB7199" w:rsidRPr="00E50E36" w:rsidRDefault="00BB7199" w:rsidP="0019079C">
            <w:pPr>
              <w:spacing w:before="60" w:after="60"/>
              <w:jc w:val="both"/>
              <w:rPr>
                <w:rFonts w:asciiTheme="majorHAnsi" w:hAnsiTheme="majorHAnsi" w:cstheme="majorHAnsi"/>
                <w:b/>
                <w:sz w:val="24"/>
                <w:szCs w:val="24"/>
                <w:lang w:val="sv-SE"/>
              </w:rPr>
            </w:pPr>
          </w:p>
        </w:tc>
        <w:tc>
          <w:tcPr>
            <w:tcW w:w="3351" w:type="dxa"/>
          </w:tcPr>
          <w:p w14:paraId="0D64FC0C" w14:textId="77777777" w:rsidR="00BB7199" w:rsidRDefault="001A2E9A" w:rsidP="0019079C">
            <w:pPr>
              <w:spacing w:before="60" w:after="60"/>
              <w:jc w:val="both"/>
              <w:rPr>
                <w:rFonts w:asciiTheme="majorHAnsi" w:hAnsiTheme="majorHAnsi" w:cstheme="majorHAnsi"/>
                <w:bCs/>
                <w:iCs/>
                <w:sz w:val="24"/>
                <w:szCs w:val="24"/>
                <w:lang w:val="nl-NL"/>
              </w:rPr>
            </w:pPr>
            <w:r>
              <w:rPr>
                <w:rFonts w:asciiTheme="majorHAnsi" w:hAnsiTheme="majorHAnsi" w:cstheme="majorHAnsi"/>
                <w:bCs/>
                <w:iCs/>
                <w:sz w:val="24"/>
                <w:szCs w:val="24"/>
                <w:lang w:val="nl-NL"/>
              </w:rPr>
              <w:lastRenderedPageBreak/>
              <w:t>Tại điểm 1 mục I dự thảo Tờ trình Chính phủ, Bộ Tài chính đã báo cáo đầy đủ cơ sở chính trị của việc xây dựng Luật Quản lý và đầu tư vốn nhà nước tại doanh nghiệp</w:t>
            </w:r>
            <w:r w:rsidR="00F22A94">
              <w:rPr>
                <w:rFonts w:asciiTheme="majorHAnsi" w:hAnsiTheme="majorHAnsi" w:cstheme="majorHAnsi"/>
                <w:bCs/>
                <w:iCs/>
                <w:sz w:val="24"/>
                <w:szCs w:val="24"/>
                <w:lang w:val="nl-NL"/>
              </w:rPr>
              <w:t xml:space="preserve"> trong đó có các chủ trương, định hướng của Đảng như ý kiến của Ban KTTW.</w:t>
            </w:r>
          </w:p>
          <w:p w14:paraId="2AE91634" w14:textId="77777777" w:rsidR="00F22A94" w:rsidRDefault="00F22A94" w:rsidP="0019079C">
            <w:pPr>
              <w:spacing w:before="60" w:after="60"/>
              <w:jc w:val="both"/>
              <w:rPr>
                <w:rFonts w:asciiTheme="majorHAnsi" w:hAnsiTheme="majorHAnsi" w:cstheme="majorHAnsi"/>
                <w:bCs/>
                <w:iCs/>
                <w:sz w:val="24"/>
                <w:szCs w:val="24"/>
                <w:lang w:val="nl-NL"/>
              </w:rPr>
            </w:pPr>
          </w:p>
          <w:p w14:paraId="2619F284" w14:textId="1154BC3A" w:rsidR="00F22A94" w:rsidRPr="00E50E36" w:rsidRDefault="00F22A94" w:rsidP="0019079C">
            <w:pPr>
              <w:spacing w:before="60" w:after="60"/>
              <w:jc w:val="both"/>
              <w:rPr>
                <w:rFonts w:asciiTheme="majorHAnsi" w:hAnsiTheme="majorHAnsi" w:cstheme="majorHAnsi"/>
                <w:bCs/>
                <w:iCs/>
                <w:sz w:val="24"/>
                <w:szCs w:val="24"/>
                <w:lang w:val="nl-NL"/>
              </w:rPr>
            </w:pPr>
            <w:r>
              <w:rPr>
                <w:rFonts w:asciiTheme="majorHAnsi" w:hAnsiTheme="majorHAnsi" w:cstheme="majorHAnsi"/>
                <w:bCs/>
                <w:iCs/>
                <w:sz w:val="24"/>
                <w:szCs w:val="24"/>
                <w:lang w:val="nl-NL"/>
              </w:rPr>
              <w:t xml:space="preserve">Bộ Tài chính sẽ tiếp tục rà soát nội dung dự thảo Luật với hệ </w:t>
            </w:r>
            <w:r>
              <w:rPr>
                <w:rFonts w:asciiTheme="majorHAnsi" w:hAnsiTheme="majorHAnsi" w:cstheme="majorHAnsi"/>
                <w:bCs/>
                <w:iCs/>
                <w:sz w:val="24"/>
                <w:szCs w:val="24"/>
                <w:lang w:val="nl-NL"/>
              </w:rPr>
              <w:lastRenderedPageBreak/>
              <w:t>thống văn bản quy phạm pháp luật hiện hành để đảm bảo thống nhất, không chồng chéo, mâu thuẫn</w:t>
            </w:r>
            <w:r w:rsidR="00FF53D8">
              <w:rPr>
                <w:rFonts w:asciiTheme="majorHAnsi" w:hAnsiTheme="majorHAnsi" w:cstheme="majorHAnsi"/>
                <w:bCs/>
                <w:iCs/>
                <w:sz w:val="24"/>
                <w:szCs w:val="24"/>
                <w:lang w:val="nl-NL"/>
              </w:rPr>
              <w:t xml:space="preserve"> và rà soát lại từ ngữ trong dự thảo Luật cho phù hợp.</w:t>
            </w:r>
          </w:p>
        </w:tc>
      </w:tr>
      <w:tr w:rsidR="00BB7199" w:rsidRPr="00C05C99" w14:paraId="270E759E" w14:textId="77777777" w:rsidTr="002B37E0">
        <w:tc>
          <w:tcPr>
            <w:tcW w:w="1242" w:type="dxa"/>
            <w:vAlign w:val="center"/>
          </w:tcPr>
          <w:p w14:paraId="6BB8B627" w14:textId="77777777" w:rsidR="00BB7199" w:rsidRPr="00C05C99" w:rsidRDefault="00BB7199" w:rsidP="00E96169">
            <w:pPr>
              <w:pStyle w:val="ListParagraph"/>
              <w:numPr>
                <w:ilvl w:val="0"/>
                <w:numId w:val="46"/>
              </w:numPr>
              <w:spacing w:before="60" w:after="60"/>
              <w:jc w:val="center"/>
              <w:rPr>
                <w:rFonts w:ascii="Times New Roman" w:hAnsi="Times New Roman" w:cs="Times New Roman"/>
                <w:b/>
                <w:sz w:val="24"/>
                <w:szCs w:val="24"/>
                <w:lang w:val="sv-SE"/>
              </w:rPr>
            </w:pPr>
          </w:p>
        </w:tc>
        <w:tc>
          <w:tcPr>
            <w:tcW w:w="10949" w:type="dxa"/>
            <w:vAlign w:val="center"/>
          </w:tcPr>
          <w:p w14:paraId="2830DE05" w14:textId="77777777" w:rsidR="00BB7199" w:rsidRPr="00E50E36" w:rsidRDefault="00BB7199" w:rsidP="0019079C">
            <w:pPr>
              <w:spacing w:before="60" w:after="60"/>
              <w:ind w:right="282"/>
              <w:jc w:val="both"/>
              <w:rPr>
                <w:rFonts w:asciiTheme="majorHAnsi" w:hAnsiTheme="majorHAnsi" w:cstheme="majorHAnsi"/>
                <w:b/>
                <w:color w:val="000000" w:themeColor="text1"/>
                <w:sz w:val="24"/>
                <w:szCs w:val="24"/>
                <w:shd w:val="clear" w:color="auto" w:fill="FFFFFF"/>
                <w:lang w:val="sv-SE"/>
              </w:rPr>
            </w:pPr>
            <w:r w:rsidRPr="00E50E36">
              <w:rPr>
                <w:rFonts w:asciiTheme="majorHAnsi" w:hAnsiTheme="majorHAnsi" w:cstheme="majorHAnsi"/>
                <w:b/>
                <w:color w:val="000000" w:themeColor="text1"/>
                <w:sz w:val="24"/>
                <w:szCs w:val="24"/>
                <w:highlight w:val="yellow"/>
                <w:shd w:val="clear" w:color="auto" w:fill="FFFFFF"/>
                <w:lang w:val="sv-SE"/>
              </w:rPr>
              <w:t>- Đảng ủy Khối Doanh nghiệp Trung ương:</w:t>
            </w:r>
          </w:p>
          <w:p w14:paraId="75C2365D" w14:textId="77777777" w:rsidR="00BB7199" w:rsidRPr="00E50E36" w:rsidRDefault="00BB7199" w:rsidP="0019079C">
            <w:pPr>
              <w:spacing w:before="60" w:after="60"/>
              <w:jc w:val="both"/>
              <w:rPr>
                <w:rFonts w:asciiTheme="majorHAnsi" w:eastAsia="Times New Roman" w:hAnsiTheme="majorHAnsi" w:cstheme="majorHAnsi"/>
                <w:color w:val="000000" w:themeColor="text1"/>
                <w:spacing w:val="-2"/>
                <w:sz w:val="24"/>
                <w:szCs w:val="24"/>
                <w:lang w:val="es-ES"/>
              </w:rPr>
            </w:pPr>
            <w:r w:rsidRPr="00E50E36">
              <w:rPr>
                <w:rFonts w:asciiTheme="majorHAnsi" w:eastAsia="Times New Roman" w:hAnsiTheme="majorHAnsi" w:cstheme="majorHAnsi"/>
                <w:color w:val="000000" w:themeColor="text1"/>
                <w:spacing w:val="-2"/>
                <w:sz w:val="24"/>
                <w:szCs w:val="24"/>
                <w:lang w:val="es-ES"/>
              </w:rPr>
              <w:t>1.Đề nghị nghiên cứu, sửa đổi dự thảo Luật theo hướng tăng cường phân cấp, phân quyền, đề cao tính tự chủ, tự chịu trách nhiệm của người quản lý vốn và người điều hành trong doanh nghiệp nhà nước để rút ngắn các thủ tục, đẩy nhanh việc ra quyết định đầu tư và kinh doanh; bên cạnh đó, bảo đảm tính đúng đắn và hiệu quả hoạt động của doanh nghiệp nhà nước thông qua công tác thanh tra, kiểm tra, giám sát, giao và đánh giá kết quả thực hiện các nhiệm vụ, chỉ tiêu kế hoạch sản xuất kinh doanh theo định kỳ.</w:t>
            </w:r>
          </w:p>
          <w:p w14:paraId="36AC71BE" w14:textId="77777777" w:rsidR="00BB7199" w:rsidRPr="00E50E36" w:rsidRDefault="00BB7199" w:rsidP="0019079C">
            <w:pPr>
              <w:spacing w:before="60" w:after="60"/>
              <w:ind w:right="282"/>
              <w:jc w:val="both"/>
              <w:rPr>
                <w:rFonts w:asciiTheme="majorHAnsi" w:eastAsia="Times New Roman" w:hAnsiTheme="majorHAnsi" w:cstheme="majorHAnsi"/>
                <w:color w:val="000000" w:themeColor="text1"/>
                <w:sz w:val="24"/>
                <w:szCs w:val="24"/>
                <w:lang w:val="es-ES"/>
              </w:rPr>
            </w:pPr>
            <w:r w:rsidRPr="00E50E36">
              <w:rPr>
                <w:rFonts w:asciiTheme="majorHAnsi" w:eastAsia="Times New Roman" w:hAnsiTheme="majorHAnsi" w:cstheme="majorHAnsi"/>
                <w:color w:val="000000" w:themeColor="text1"/>
                <w:spacing w:val="-2"/>
                <w:sz w:val="24"/>
                <w:szCs w:val="24"/>
                <w:lang w:val="es-ES"/>
              </w:rPr>
              <w:t xml:space="preserve">2. Để phù hợp với Luật Doanh nghiệp trong việc thực hiện quyền, nghĩa vụ của cổ đông, các thành viên </w:t>
            </w:r>
            <w:r w:rsidRPr="00E50E36">
              <w:rPr>
                <w:rFonts w:asciiTheme="majorHAnsi" w:eastAsia="Times New Roman" w:hAnsiTheme="majorHAnsi" w:cstheme="majorHAnsi"/>
                <w:color w:val="000000" w:themeColor="text1"/>
                <w:spacing w:val="-2"/>
                <w:sz w:val="24"/>
                <w:szCs w:val="24"/>
                <w:lang w:val="es-ES"/>
              </w:rPr>
              <w:lastRenderedPageBreak/>
              <w:t xml:space="preserve">góp vốn và đảm bảo tính khả thi trong việc định hướng, chỉ đạo đối với doanh nghiệp, tạo sự chủ động cho </w:t>
            </w:r>
            <w:r w:rsidRPr="00E50E36">
              <w:rPr>
                <w:rFonts w:asciiTheme="majorHAnsi" w:eastAsia="Times New Roman" w:hAnsiTheme="majorHAnsi" w:cstheme="majorHAnsi"/>
                <w:color w:val="0D0D0D" w:themeColor="text1" w:themeTint="F2"/>
                <w:spacing w:val="-2"/>
                <w:sz w:val="24"/>
                <w:szCs w:val="24"/>
                <w:lang w:val="es-ES"/>
              </w:rPr>
              <w:t xml:space="preserve">doanh nghiệp có vốn nhà nước đầu tư trực tiếp </w:t>
            </w:r>
            <w:r w:rsidRPr="00E50E36">
              <w:rPr>
                <w:rFonts w:asciiTheme="majorHAnsi" w:eastAsia="Times New Roman" w:hAnsiTheme="majorHAnsi" w:cstheme="majorHAnsi"/>
                <w:color w:val="000000" w:themeColor="text1"/>
                <w:spacing w:val="-2"/>
                <w:sz w:val="24"/>
                <w:szCs w:val="24"/>
                <w:lang w:val="es-ES"/>
              </w:rPr>
              <w:t>quản trị các khoản đầu tư vốn tại các doanh nghiệp khác. Đề nghị xem xét không đưa các doanh nghiệp có vốn nhà nước đầu tư khác vào đối tượng áp dụng. Chỉ quy định đối tượng áp dụng là Người đại điện vốn của doanh nghiệp nhà nước đầu tư trực tiếp vào doanh nghiệp khác.</w:t>
            </w:r>
          </w:p>
          <w:p w14:paraId="1094457E" w14:textId="77777777" w:rsidR="00BB7199" w:rsidRPr="00E50E36" w:rsidRDefault="00BB7199" w:rsidP="0019079C">
            <w:pPr>
              <w:spacing w:before="60" w:after="60"/>
              <w:jc w:val="both"/>
              <w:rPr>
                <w:rFonts w:asciiTheme="majorHAnsi" w:hAnsiTheme="majorHAnsi" w:cstheme="majorHAnsi"/>
                <w:sz w:val="24"/>
                <w:szCs w:val="24"/>
                <w:lang w:val="es-ES"/>
              </w:rPr>
            </w:pPr>
            <w:r w:rsidRPr="00E50E36">
              <w:rPr>
                <w:rFonts w:asciiTheme="majorHAnsi" w:hAnsiTheme="majorHAnsi" w:cstheme="majorHAnsi"/>
                <w:sz w:val="24"/>
                <w:szCs w:val="24"/>
                <w:lang w:val="es-ES"/>
              </w:rPr>
              <w:t>- Dự thảo quy định về phân cấp cụ thể, rõ ràng về công tác nhân sự, chiến lược, kế hoạch, danh mục cơ cấu lại vốn, phân phối lợi nhuận sau thuế, đầu tư vốn thành lập doanh nghiệp, đầu tư vốn, góp vốn, mua cổ phần, mua phần vốn góp, đầu tư bổ sung vốn, đầu tư vốn dự án hợp tác kinh doanh, thực hiện dự án đầu tư, chuyển nhượng dự án đầu tư, chuyển nhượng vốn nhà nước tại doanh nghiệp , tổ chức lại doanh nghiệp. Tuy nhiên, đối với hoạt động của DNNN, còn nhiều lĩnh vực quan trọng khác, tuy nhiên chưa được quy định phân cấp cụ thể hoặc chưa có nguyên tắc rõ ràng để xác định thẩm quyền như : i) Huy động vốn từ các tổ chức tín dụng trong và ngoài nước ; ii) Mua, bán tài sản cố định; iii) cho thuê, thế chấp, cầm cố, thanh lý nhượng bán tài sản cố định; iv) đầu tư ra nước ngoài; v) phê duyệt các quỹ , báo cáo tài chính hàng năm; vi) đề án tổng thể sắp xếp, đổi mới doanh nghiệp; vii) thành lập chi nhánh, văn phòng đại diện; viii) Tiếp nhận công ty cổ phần, công ty trách nhiệm hữu hạn hai thành viên trở lên thành công ty con, công ty liên kết của doanh nghiệp; xi) ký kết các hợp đồng có giá trị lớn.</w:t>
            </w:r>
          </w:p>
          <w:p w14:paraId="233AA07B" w14:textId="77777777" w:rsidR="00BB7199" w:rsidRPr="00E50E36" w:rsidRDefault="00BB7199" w:rsidP="0019079C">
            <w:pPr>
              <w:spacing w:before="60" w:after="60"/>
              <w:jc w:val="both"/>
              <w:rPr>
                <w:rFonts w:asciiTheme="majorHAnsi" w:hAnsiTheme="majorHAnsi" w:cstheme="majorHAnsi"/>
                <w:sz w:val="24"/>
                <w:szCs w:val="24"/>
                <w:lang w:val="es-ES"/>
              </w:rPr>
            </w:pPr>
            <w:r w:rsidRPr="00E50E36">
              <w:rPr>
                <w:rFonts w:asciiTheme="majorHAnsi" w:hAnsiTheme="majorHAnsi" w:cstheme="majorHAnsi"/>
                <w:sz w:val="24"/>
                <w:szCs w:val="24"/>
                <w:lang w:val="es-ES"/>
              </w:rPr>
              <w:t xml:space="preserve">- Dự thảo quy định: Đối với doanh nghiệp có vốn nhà nước đầu tư vốn trực tiếp 100% vốn điều lệ, cơ quan đại diện chủ sở hữu phê duyệt danh mục cơ cấu lại vốn tại doanh nghiệp. Như vậy có thể hiểu việc chuyển nhượng phần vốn nhà nước đầu tư tại doanh nghiệp có vốn nhà nước đầu tư khác này phải thuộc danh mục cơ cấu lại vốn tại doanh nghiệp. </w:t>
            </w:r>
          </w:p>
          <w:p w14:paraId="1B2B60E2" w14:textId="77777777" w:rsidR="00BB7199" w:rsidRPr="00E50E36" w:rsidRDefault="00BB7199" w:rsidP="0019079C">
            <w:pPr>
              <w:spacing w:before="60" w:after="60"/>
              <w:jc w:val="both"/>
              <w:rPr>
                <w:rFonts w:asciiTheme="majorHAnsi" w:hAnsiTheme="majorHAnsi" w:cstheme="majorHAnsi"/>
                <w:sz w:val="24"/>
                <w:szCs w:val="24"/>
                <w:lang w:val="es-ES"/>
              </w:rPr>
            </w:pPr>
            <w:r w:rsidRPr="00E50E36">
              <w:rPr>
                <w:rFonts w:asciiTheme="majorHAnsi" w:hAnsiTheme="majorHAnsi" w:cstheme="majorHAnsi"/>
                <w:sz w:val="24"/>
                <w:szCs w:val="24"/>
                <w:lang w:val="es-ES"/>
              </w:rPr>
              <w:t>Bên cạnh đó, Khoản 12 Nghị định 32/2018/NĐ-CP ngày 08/03/2018 của Chính phủ sửa đổi, bổ sung một số điều của Nghị định số 91/2015/NĐ-CP ngày 13/10/2015 của Chính phủ về đầu tư vốn nhà nước vào doanh nghiệp và quản lý, sử dụng vốn, tài sản tại doanh nghiệp quy định: Cơ quan đại diện chủ sở hữu phê duyệt danh mục vốn đầu tư tại CTCP, công ty TNHH hai thành viên trở lên của DNNN phải chuyển nhượng trong quyết định phê duyệt phương án cơ cấu lại doanh nghiệp nhà nước theo quy định của Thủ tướng chính phủ. HĐTV hoặc chủ tịch công ty quyết định phương án chuyển nhượng vốn của doanh nghiệp đầu tư tại công ty cổ phần, công ty TNHH hai thành viên trở lên theo danh mục vốn đầu tư phải chuyển nhượng đã được cơ quan đại diện chủ sở hữu phê duyệt”.</w:t>
            </w:r>
          </w:p>
          <w:p w14:paraId="6A307B8A" w14:textId="77777777" w:rsidR="00BB7199" w:rsidRPr="00E50E36" w:rsidRDefault="00BB7199" w:rsidP="0019079C">
            <w:pPr>
              <w:spacing w:before="60" w:after="60"/>
              <w:jc w:val="both"/>
              <w:rPr>
                <w:rFonts w:asciiTheme="majorHAnsi" w:hAnsiTheme="majorHAnsi" w:cstheme="majorHAnsi"/>
                <w:sz w:val="24"/>
                <w:szCs w:val="24"/>
                <w:lang w:val="es-ES"/>
              </w:rPr>
            </w:pPr>
            <w:r w:rsidRPr="00E50E36">
              <w:rPr>
                <w:rFonts w:asciiTheme="majorHAnsi" w:hAnsiTheme="majorHAnsi" w:cstheme="majorHAnsi"/>
                <w:sz w:val="24"/>
                <w:szCs w:val="24"/>
                <w:lang w:val="es-ES"/>
              </w:rPr>
              <w:t xml:space="preserve">Thực hiện các quy định này, với những danh mục không nằm trong đề án cơ cấu lại là chuyển nhượng nhưng trong thời kì đó doanh nghiệp do nhà nước sở hữu 100% vốn điều lệ có đề xuất chuyển nhượng vốn, thì phải xin ý kiến của Thủ tướng chính phủ. Với những danh mục không nằm trong đề án cơ cấu lại </w:t>
            </w:r>
            <w:r w:rsidRPr="00E50E36">
              <w:rPr>
                <w:rFonts w:asciiTheme="majorHAnsi" w:hAnsiTheme="majorHAnsi" w:cstheme="majorHAnsi"/>
                <w:sz w:val="24"/>
                <w:szCs w:val="24"/>
                <w:lang w:val="es-ES"/>
              </w:rPr>
              <w:lastRenderedPageBreak/>
              <w:t>là chuyển nhượng vốn nhưng trong thời kỳ đó có tình huống đặc thù, phát sinh cần thực hiện chuyển nhượng gấp để đảm bảo quyền và lợi ích tốt nhất của doanh nghiệp có vốn nhà nước đầu tư trực tiếp, kiến nghị Dự thảo quy định rõ cho phép cơ quan đại diện chủ sở hữu được xem xét điều chỉnh, bổ sung trường hợp phát sinh vào danh mục cơ cấu lại vốn tại doanh nghiệp mà không cần đưa vào đề án cơ cấu lại doanh nghiệp nhằm đảm bảo có thể thực hiện chuyển nhượng vốn đầu tư tại doanh nghiệp có vốn nhà nước đầu tư khác kịp thời, hiệu quả.</w:t>
            </w:r>
          </w:p>
          <w:p w14:paraId="61005B3C" w14:textId="77777777" w:rsidR="00BB7199" w:rsidRPr="00E50E36" w:rsidRDefault="00BB7199" w:rsidP="0019079C">
            <w:pPr>
              <w:spacing w:before="60" w:after="60"/>
              <w:jc w:val="both"/>
              <w:rPr>
                <w:rFonts w:asciiTheme="majorHAnsi" w:hAnsiTheme="majorHAnsi" w:cstheme="majorHAnsi"/>
                <w:sz w:val="24"/>
                <w:szCs w:val="24"/>
                <w:lang w:val="es-ES"/>
              </w:rPr>
            </w:pPr>
            <w:r w:rsidRPr="00E50E36">
              <w:rPr>
                <w:rFonts w:asciiTheme="majorHAnsi" w:hAnsiTheme="majorHAnsi" w:cstheme="majorHAnsi"/>
                <w:sz w:val="24"/>
                <w:szCs w:val="24"/>
                <w:lang w:val="es-ES"/>
              </w:rPr>
              <w:t xml:space="preserve"> - Đề nghị nghiên cứu thể chế hoá các vấn đề thực tế phát sinh vào trong Luật:</w:t>
            </w:r>
          </w:p>
          <w:p w14:paraId="65B90188" w14:textId="77777777" w:rsidR="00BB7199" w:rsidRPr="00E50E36" w:rsidRDefault="00BB7199" w:rsidP="0019079C">
            <w:pPr>
              <w:spacing w:before="60" w:after="60"/>
              <w:jc w:val="both"/>
              <w:rPr>
                <w:rFonts w:asciiTheme="majorHAnsi" w:hAnsiTheme="majorHAnsi" w:cstheme="majorHAnsi"/>
                <w:sz w:val="24"/>
                <w:szCs w:val="24"/>
                <w:lang w:val="es-ES"/>
              </w:rPr>
            </w:pPr>
            <w:r w:rsidRPr="00E50E36">
              <w:rPr>
                <w:rFonts w:asciiTheme="majorHAnsi" w:hAnsiTheme="majorHAnsi" w:cstheme="majorHAnsi"/>
                <w:sz w:val="24"/>
                <w:szCs w:val="24"/>
                <w:lang w:val="es-ES"/>
              </w:rPr>
              <w:t xml:space="preserve">(1) Việc đầu tư bổ sung vốn nhà nước vào doanh nghiệp đang hoạt động đang bị thua lỗ nhưng có nhu cầu tăng vốn. </w:t>
            </w:r>
          </w:p>
          <w:p w14:paraId="057CBE76" w14:textId="77777777" w:rsidR="00BB7199" w:rsidRPr="00E50E36" w:rsidRDefault="00BB7199" w:rsidP="0019079C">
            <w:pPr>
              <w:spacing w:before="60" w:after="60"/>
              <w:jc w:val="both"/>
              <w:rPr>
                <w:rFonts w:asciiTheme="majorHAnsi" w:hAnsiTheme="majorHAnsi" w:cstheme="majorHAnsi"/>
                <w:sz w:val="24"/>
                <w:szCs w:val="24"/>
                <w:lang w:val="es-ES"/>
              </w:rPr>
            </w:pPr>
            <w:r w:rsidRPr="00E50E36">
              <w:rPr>
                <w:rFonts w:asciiTheme="majorHAnsi" w:hAnsiTheme="majorHAnsi" w:cstheme="majorHAnsi"/>
                <w:sz w:val="24"/>
                <w:szCs w:val="24"/>
                <w:lang w:val="es-ES"/>
              </w:rPr>
              <w:t>(2) Về xử lý tài chính trong trường hợp chuyển giao một phần vốn, tài sản giữa 02 DNNN phát sinh theo Đề án tái cơ cấu và phê duyệt của cấp có thẩm quyền: việc quy định thực hiện theo cơ chế thị trường sẽ dẫn tới vướng mắc trong tổ chức thực hiện (vì thực hiện chuyển giao giữa 02 doanh nghiệp thì không thể đấu giá) và không rõ hướng xử lý trong trường hợp kết quả định giá khác giá trị sổ sách...</w:t>
            </w:r>
          </w:p>
          <w:p w14:paraId="1DA3789B" w14:textId="77777777" w:rsidR="00BB7199" w:rsidRPr="00E50E36" w:rsidRDefault="00BB7199" w:rsidP="0019079C">
            <w:pPr>
              <w:spacing w:before="60" w:after="60"/>
              <w:jc w:val="both"/>
              <w:rPr>
                <w:rFonts w:asciiTheme="majorHAnsi" w:hAnsiTheme="majorHAnsi" w:cstheme="majorHAnsi"/>
                <w:sz w:val="24"/>
                <w:szCs w:val="24"/>
                <w:lang w:val="es-ES"/>
              </w:rPr>
            </w:pPr>
            <w:r w:rsidRPr="00E50E36">
              <w:rPr>
                <w:rFonts w:asciiTheme="majorHAnsi" w:hAnsiTheme="majorHAnsi" w:cstheme="majorHAnsi"/>
                <w:sz w:val="24"/>
                <w:szCs w:val="24"/>
                <w:lang w:val="es-ES"/>
              </w:rPr>
              <w:t>(3) Về sắp xếp, cơ cấu lại vốn nhà nước tại doanh nghiệp: Chưa có quy định về hình thức sáp nhập, hợp nhất và xử lý về mặt tài chính đối với các trường hợp; (i) sáp nhập công ty con vào công ty mẹ - DNNN; (ii) sáp nhập công ty con của DNNN này vào DNNN khác và ngược lại.</w:t>
            </w:r>
          </w:p>
          <w:p w14:paraId="23568D94" w14:textId="77777777" w:rsidR="00BB7199" w:rsidRPr="00E50E36" w:rsidRDefault="00BB7199" w:rsidP="0019079C">
            <w:pPr>
              <w:spacing w:before="60" w:after="60"/>
              <w:jc w:val="both"/>
              <w:rPr>
                <w:rFonts w:asciiTheme="majorHAnsi" w:hAnsiTheme="majorHAnsi" w:cstheme="majorHAnsi"/>
                <w:sz w:val="24"/>
                <w:szCs w:val="24"/>
                <w:lang w:val="es-ES"/>
              </w:rPr>
            </w:pPr>
            <w:r w:rsidRPr="00E50E36">
              <w:rPr>
                <w:rFonts w:asciiTheme="majorHAnsi" w:hAnsiTheme="majorHAnsi" w:cstheme="majorHAnsi"/>
                <w:sz w:val="24"/>
                <w:szCs w:val="24"/>
                <w:lang w:val="es-ES"/>
              </w:rPr>
              <w:t>(4) Chưa có quy định xử lý xung đột với Luật Doanh nghiệp dẫn tới khó khăn trong quyết định của Hội đồng quản trị DNNN do Nhà nước chi phối vốn vì quy định Luật Doanh nghiệp 2020 số lượng thành viên độc lập trong HĐQT (không theo tỷ lệ góp vốn) như sau: 1 người (HĐQT dưới 5TV), 2 người (HĐTV có 5-7 TV), 3 người (HĐTV có trên 7 TV trở lên).</w:t>
            </w:r>
          </w:p>
          <w:p w14:paraId="4A82343E" w14:textId="77777777" w:rsidR="00BB7199" w:rsidRPr="00E50E36" w:rsidRDefault="00BB7199" w:rsidP="0019079C">
            <w:pPr>
              <w:spacing w:before="60" w:after="60"/>
              <w:ind w:right="282"/>
              <w:jc w:val="both"/>
              <w:rPr>
                <w:rFonts w:asciiTheme="majorHAnsi" w:hAnsiTheme="majorHAnsi" w:cstheme="majorHAnsi"/>
                <w:b/>
                <w:noProof/>
                <w:sz w:val="24"/>
                <w:szCs w:val="24"/>
                <w:highlight w:val="yellow"/>
                <w:lang w:val="nl-NL"/>
              </w:rPr>
            </w:pPr>
          </w:p>
        </w:tc>
        <w:tc>
          <w:tcPr>
            <w:tcW w:w="3351" w:type="dxa"/>
          </w:tcPr>
          <w:p w14:paraId="54A4FBB6" w14:textId="77777777" w:rsidR="00BB7199" w:rsidRDefault="002B37E0" w:rsidP="0019079C">
            <w:pPr>
              <w:spacing w:before="60" w:after="60"/>
              <w:jc w:val="both"/>
              <w:rPr>
                <w:rFonts w:asciiTheme="majorHAnsi" w:eastAsia="Times New Roman" w:hAnsiTheme="majorHAnsi" w:cstheme="majorHAnsi"/>
                <w:color w:val="000000" w:themeColor="text1"/>
                <w:spacing w:val="-2"/>
                <w:sz w:val="24"/>
                <w:szCs w:val="24"/>
                <w:lang w:val="es-ES"/>
              </w:rPr>
            </w:pPr>
            <w:r>
              <w:rPr>
                <w:rFonts w:asciiTheme="majorHAnsi" w:hAnsiTheme="majorHAnsi" w:cstheme="majorHAnsi"/>
                <w:bCs/>
                <w:iCs/>
                <w:sz w:val="24"/>
                <w:szCs w:val="24"/>
                <w:lang w:val="es-ES"/>
              </w:rPr>
              <w:lastRenderedPageBreak/>
              <w:t xml:space="preserve">1. </w:t>
            </w:r>
            <w:r w:rsidR="00FF53D8">
              <w:rPr>
                <w:rFonts w:asciiTheme="majorHAnsi" w:hAnsiTheme="majorHAnsi" w:cstheme="majorHAnsi"/>
                <w:bCs/>
                <w:iCs/>
                <w:sz w:val="24"/>
                <w:szCs w:val="24"/>
                <w:lang w:val="es-ES"/>
              </w:rPr>
              <w:t>Tiếp thu ý kiến của ĐUK,</w:t>
            </w:r>
            <w:r>
              <w:rPr>
                <w:rFonts w:asciiTheme="majorHAnsi" w:hAnsiTheme="majorHAnsi" w:cstheme="majorHAnsi"/>
                <w:bCs/>
                <w:iCs/>
                <w:sz w:val="24"/>
                <w:szCs w:val="24"/>
                <w:lang w:val="es-ES"/>
              </w:rPr>
              <w:t xml:space="preserve"> </w:t>
            </w:r>
            <w:r w:rsidR="009B6DCE">
              <w:rPr>
                <w:rFonts w:asciiTheme="majorHAnsi" w:hAnsiTheme="majorHAnsi" w:cstheme="majorHAnsi"/>
                <w:bCs/>
                <w:iCs/>
                <w:sz w:val="24"/>
                <w:szCs w:val="24"/>
                <w:lang w:val="es-ES"/>
              </w:rPr>
              <w:t xml:space="preserve">tiếp tục nghiên cứu </w:t>
            </w:r>
            <w:r w:rsidR="009B6DCE" w:rsidRPr="00E50E36">
              <w:rPr>
                <w:rFonts w:asciiTheme="majorHAnsi" w:eastAsia="Times New Roman" w:hAnsiTheme="majorHAnsi" w:cstheme="majorHAnsi"/>
                <w:color w:val="000000" w:themeColor="text1"/>
                <w:spacing w:val="-2"/>
                <w:sz w:val="24"/>
                <w:szCs w:val="24"/>
                <w:lang w:val="es-ES"/>
              </w:rPr>
              <w:t xml:space="preserve">dự thảo Luật theo hướng tăng cường phân cấp, phân quyền, đề cao tính tự chủ, tự chịu trách nhiệm của người quản lý vốn và người điều hành trong </w:t>
            </w:r>
            <w:r w:rsidR="009B6DCE" w:rsidRPr="00E50E36">
              <w:rPr>
                <w:rFonts w:asciiTheme="majorHAnsi" w:eastAsia="Times New Roman" w:hAnsiTheme="majorHAnsi" w:cstheme="majorHAnsi"/>
                <w:color w:val="000000" w:themeColor="text1"/>
                <w:spacing w:val="-2"/>
                <w:sz w:val="24"/>
                <w:szCs w:val="24"/>
                <w:lang w:val="es-ES"/>
              </w:rPr>
              <w:t>doanh nghiệp nhà nước</w:t>
            </w:r>
            <w:r w:rsidR="009B6DCE">
              <w:rPr>
                <w:rFonts w:asciiTheme="majorHAnsi" w:eastAsia="Times New Roman" w:hAnsiTheme="majorHAnsi" w:cstheme="majorHAnsi"/>
                <w:color w:val="000000" w:themeColor="text1"/>
                <w:spacing w:val="-2"/>
                <w:sz w:val="24"/>
                <w:szCs w:val="24"/>
                <w:lang w:val="es-ES"/>
              </w:rPr>
              <w:t>.</w:t>
            </w:r>
          </w:p>
          <w:p w14:paraId="58F897C9" w14:textId="77777777" w:rsidR="009B6DCE" w:rsidRDefault="009B6DCE" w:rsidP="0019079C">
            <w:pPr>
              <w:spacing w:before="60" w:after="60"/>
              <w:jc w:val="both"/>
              <w:rPr>
                <w:rFonts w:asciiTheme="majorHAnsi" w:hAnsiTheme="majorHAnsi" w:cstheme="majorHAnsi"/>
                <w:bCs/>
                <w:iCs/>
                <w:sz w:val="24"/>
                <w:szCs w:val="24"/>
                <w:lang w:val="es-ES"/>
              </w:rPr>
            </w:pPr>
          </w:p>
          <w:p w14:paraId="332E27C9" w14:textId="77777777" w:rsidR="004B6517" w:rsidRDefault="009B6DCE" w:rsidP="004B6517">
            <w:pPr>
              <w:jc w:val="both"/>
              <w:rPr>
                <w:rFonts w:ascii="Times New Roman" w:hAnsi="Times New Roman" w:cs="Times New Roman"/>
                <w:sz w:val="24"/>
                <w:szCs w:val="24"/>
              </w:rPr>
            </w:pPr>
            <w:r>
              <w:rPr>
                <w:rFonts w:asciiTheme="majorHAnsi" w:hAnsiTheme="majorHAnsi" w:cstheme="majorHAnsi"/>
                <w:bCs/>
                <w:iCs/>
                <w:sz w:val="24"/>
                <w:szCs w:val="24"/>
                <w:lang w:val="es-ES"/>
              </w:rPr>
              <w:t xml:space="preserve">2. </w:t>
            </w:r>
            <w:r w:rsidR="004B6517">
              <w:rPr>
                <w:rFonts w:ascii="Times New Roman" w:hAnsi="Times New Roman" w:cs="Times New Roman"/>
                <w:sz w:val="24"/>
                <w:szCs w:val="24"/>
              </w:rPr>
              <w:t>Việc đề xuất đối tượng áp dụng Luật đã được Bộ Tài chính báo cáo tại Trang 14 Tờ trình số 79/TTr-BTC ngày 17/4/2024 và tại mục 1 Phụ lục kèm theo Báo cáo số 257/BC-CP ngày 20/5/2024 của Chính phủ cũng đã báo cáo UBTVQH làm rõ thêm cơ sở đề xuất đối tượng áp dụng.</w:t>
            </w:r>
          </w:p>
          <w:p w14:paraId="648229EB" w14:textId="77777777" w:rsidR="009B6DCE" w:rsidRDefault="004B6517" w:rsidP="004B6517">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Việc bổ sung đối tượng áp dụng Luật bao gồm cả các doanh nghiệp có vốn nhà nước đầu tư khác không phải nhằm quản lý như đối với doanh nghiệp có vốn nhà nước đầu tư trực tiếp mà có sự phân công rõ, phân cấp mạnh; đảm bảo quản lý theo dòng vốn, không quản lý pháp nhân doanh nghiệp; Nhà nước quản lý cơ quan đại diện chủ sở hữu vốn, cơ quan đại diện chủ sở hữu vốn quản lý theo phần vốn nhà nước đầu tư tại doanh nghiệp có vốn nhà nước đầu tư trực tiếp và doanh nghiệp có vốn nhà nước đầu tư trực tiếp chịu trách nhiệm quản lý theo phần vốn tại doanh nghiệp có </w:t>
            </w:r>
            <w:r>
              <w:rPr>
                <w:rFonts w:ascii="Times New Roman" w:hAnsi="Times New Roman" w:cs="Times New Roman"/>
                <w:sz w:val="24"/>
                <w:szCs w:val="24"/>
              </w:rPr>
              <w:lastRenderedPageBreak/>
              <w:t>vốn nhà nước đầu tư khác.</w:t>
            </w:r>
          </w:p>
          <w:p w14:paraId="2410E5C9" w14:textId="77777777" w:rsidR="004B6517" w:rsidRDefault="00DF3077" w:rsidP="00DF3077">
            <w:pPr>
              <w:spacing w:before="60" w:after="60"/>
              <w:jc w:val="both"/>
              <w:rPr>
                <w:rFonts w:asciiTheme="majorHAnsi" w:hAnsiTheme="majorHAnsi" w:cstheme="majorHAnsi"/>
                <w:bCs/>
                <w:iCs/>
                <w:sz w:val="24"/>
                <w:szCs w:val="24"/>
                <w:lang w:val="es-ES"/>
              </w:rPr>
            </w:pPr>
            <w:r>
              <w:rPr>
                <w:rFonts w:asciiTheme="majorHAnsi" w:hAnsiTheme="majorHAnsi" w:cstheme="majorHAnsi"/>
                <w:bCs/>
                <w:iCs/>
                <w:sz w:val="24"/>
                <w:szCs w:val="24"/>
                <w:lang w:val="es-ES"/>
              </w:rPr>
              <w:t>- Dự thảo Luật đã xây dựng theo hướng nhà nước chỉ quản lý đối với nhân sự cấp cao, chiến lược, kế hoạch và phân phối lợi nhuận; các nội dung khác tăng cường phân cấp, giao quyền chủ động cho doanh nghiệp.</w:t>
            </w:r>
          </w:p>
          <w:p w14:paraId="6626B142" w14:textId="77777777" w:rsidR="009B6A60" w:rsidRDefault="009B6A60" w:rsidP="00DF3077">
            <w:pPr>
              <w:spacing w:before="60" w:after="60"/>
              <w:jc w:val="both"/>
              <w:rPr>
                <w:rFonts w:asciiTheme="majorHAnsi" w:hAnsiTheme="majorHAnsi" w:cstheme="majorHAnsi"/>
                <w:bCs/>
                <w:iCs/>
                <w:sz w:val="24"/>
                <w:szCs w:val="24"/>
                <w:lang w:val="es-ES"/>
              </w:rPr>
            </w:pPr>
            <w:r>
              <w:rPr>
                <w:rFonts w:asciiTheme="majorHAnsi" w:hAnsiTheme="majorHAnsi" w:cstheme="majorHAnsi"/>
                <w:bCs/>
                <w:iCs/>
                <w:sz w:val="24"/>
                <w:szCs w:val="24"/>
                <w:lang w:val="es-ES"/>
              </w:rPr>
              <w:t xml:space="preserve">- Trường hợp </w:t>
            </w:r>
            <w:r w:rsidR="00D03330">
              <w:rPr>
                <w:rFonts w:asciiTheme="majorHAnsi" w:hAnsiTheme="majorHAnsi" w:cstheme="majorHAnsi"/>
                <w:bCs/>
                <w:iCs/>
                <w:sz w:val="24"/>
                <w:szCs w:val="24"/>
                <w:lang w:val="es-ES"/>
              </w:rPr>
              <w:t>phát sinh việc sắp xếp, cơ cấu lại, doanh nghiệp thực hiện theo trình tự, thủ tục quy định tại Mục 3 Chương V dự thảo Luật.</w:t>
            </w:r>
          </w:p>
          <w:p w14:paraId="001B0153" w14:textId="53ED613F" w:rsidR="00D03330" w:rsidRPr="00DF3077" w:rsidRDefault="00D03330" w:rsidP="00DF3077">
            <w:pPr>
              <w:spacing w:before="60" w:after="60"/>
              <w:jc w:val="both"/>
              <w:rPr>
                <w:rFonts w:asciiTheme="majorHAnsi" w:hAnsiTheme="majorHAnsi" w:cstheme="majorHAnsi"/>
                <w:bCs/>
                <w:iCs/>
                <w:sz w:val="24"/>
                <w:szCs w:val="24"/>
                <w:lang w:val="es-ES"/>
              </w:rPr>
            </w:pPr>
            <w:r>
              <w:rPr>
                <w:rFonts w:asciiTheme="majorHAnsi" w:hAnsiTheme="majorHAnsi" w:cstheme="majorHAnsi"/>
                <w:bCs/>
                <w:iCs/>
                <w:sz w:val="24"/>
                <w:szCs w:val="24"/>
                <w:lang w:val="es-ES"/>
              </w:rPr>
              <w:t xml:space="preserve">- </w:t>
            </w:r>
            <w:r w:rsidR="00F42192">
              <w:rPr>
                <w:rFonts w:asciiTheme="majorHAnsi" w:hAnsiTheme="majorHAnsi" w:cstheme="majorHAnsi"/>
                <w:bCs/>
                <w:iCs/>
                <w:sz w:val="24"/>
                <w:szCs w:val="24"/>
                <w:lang w:val="es-ES"/>
              </w:rPr>
              <w:t>Tiếp thu ý kiến tham gia, tiếp tục nghiên cứu để hoàn thiện dự thảo Luật.</w:t>
            </w:r>
          </w:p>
        </w:tc>
      </w:tr>
    </w:tbl>
    <w:p w14:paraId="70C2E52B" w14:textId="77777777" w:rsidR="00A372AD" w:rsidRPr="00C05C99" w:rsidRDefault="00A372AD" w:rsidP="005B680C">
      <w:pPr>
        <w:rPr>
          <w:rFonts w:ascii="Times New Roman" w:hAnsi="Times New Roman" w:cs="Times New Roman"/>
          <w:b/>
          <w:sz w:val="28"/>
          <w:szCs w:val="28"/>
          <w:lang w:val="vi-VN"/>
        </w:rPr>
      </w:pPr>
    </w:p>
    <w:sectPr w:rsidR="00A372AD" w:rsidRPr="00C05C99" w:rsidSect="00480CD1">
      <w:headerReference w:type="default" r:id="rId8"/>
      <w:pgSz w:w="16838" w:h="11906" w:orient="landscape"/>
      <w:pgMar w:top="1440" w:right="1440" w:bottom="1440" w:left="1440"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9F0F4" w14:textId="77777777" w:rsidR="003D4699" w:rsidRDefault="003D4699" w:rsidP="005F3BE3">
      <w:pPr>
        <w:spacing w:after="0" w:line="240" w:lineRule="auto"/>
      </w:pPr>
      <w:r>
        <w:separator/>
      </w:r>
    </w:p>
  </w:endnote>
  <w:endnote w:type="continuationSeparator" w:id="0">
    <w:p w14:paraId="37104526" w14:textId="77777777" w:rsidR="003D4699" w:rsidRDefault="003D4699" w:rsidP="005F3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B8F91" w14:textId="77777777" w:rsidR="003D4699" w:rsidRDefault="003D4699" w:rsidP="005F3BE3">
      <w:pPr>
        <w:spacing w:after="0" w:line="240" w:lineRule="auto"/>
      </w:pPr>
      <w:r>
        <w:separator/>
      </w:r>
    </w:p>
  </w:footnote>
  <w:footnote w:type="continuationSeparator" w:id="0">
    <w:p w14:paraId="7E5C57D6" w14:textId="77777777" w:rsidR="003D4699" w:rsidRDefault="003D4699" w:rsidP="005F3BE3">
      <w:pPr>
        <w:spacing w:after="0" w:line="240" w:lineRule="auto"/>
      </w:pPr>
      <w:r>
        <w:continuationSeparator/>
      </w:r>
    </w:p>
  </w:footnote>
  <w:footnote w:id="1">
    <w:p w14:paraId="558409CE" w14:textId="77777777" w:rsidR="008B2103" w:rsidRPr="00E21112" w:rsidRDefault="008B2103" w:rsidP="008E3C6D">
      <w:pPr>
        <w:pStyle w:val="FootnoteText"/>
        <w:jc w:val="both"/>
        <w:rPr>
          <w:rFonts w:ascii="Times New Roman" w:hAnsi="Times New Roman"/>
          <w:sz w:val="22"/>
          <w:szCs w:val="22"/>
          <w:lang w:val="en-US"/>
        </w:rPr>
      </w:pPr>
      <w:r w:rsidRPr="00104985">
        <w:rPr>
          <w:rStyle w:val="FootnoteReference"/>
        </w:rPr>
        <w:footnoteRef/>
      </w:r>
      <w:r w:rsidRPr="00104985">
        <w:rPr>
          <w:rFonts w:ascii="Times New Roman" w:hAnsi="Times New Roman"/>
        </w:rPr>
        <w:t xml:space="preserve"> </w:t>
      </w:r>
      <w:r w:rsidRPr="00104985">
        <w:rPr>
          <w:rFonts w:ascii="Times New Roman" w:hAnsi="Times New Roman"/>
          <w:sz w:val="22"/>
          <w:szCs w:val="22"/>
          <w:lang w:val="en-US"/>
        </w:rPr>
        <w:t xml:space="preserve">Cụ thể theo quy định tại khoản 21 Điều 4 dự thảo Luật, </w:t>
      </w:r>
      <w:r w:rsidRPr="00104985">
        <w:rPr>
          <w:rFonts w:ascii="Times New Roman" w:hAnsi="Times New Roman"/>
          <w:i/>
          <w:iCs/>
          <w:sz w:val="22"/>
          <w:szCs w:val="22"/>
          <w:lang w:val="en-US"/>
        </w:rPr>
        <w:t>vốn nhà nước đầu tư tại doanh nghiệp</w:t>
      </w:r>
      <w:r w:rsidRPr="00104985">
        <w:rPr>
          <w:rFonts w:ascii="Times New Roman" w:hAnsi="Times New Roman"/>
          <w:sz w:val="22"/>
          <w:szCs w:val="22"/>
          <w:lang w:val="en-US"/>
        </w:rPr>
        <w:t xml:space="preserve"> là phần vốn của nhà nước làm chủ sở hữu được đầu tư tại doanh nghiệp và doanh nghiệp đã ghi nhận tương ứng với tỷ lệ vốn góp tại doanh nghiệp. </w:t>
      </w:r>
    </w:p>
  </w:footnote>
  <w:footnote w:id="2">
    <w:p w14:paraId="45790338" w14:textId="77777777" w:rsidR="008B2103" w:rsidRPr="00A302C9" w:rsidRDefault="008B2103" w:rsidP="008E3C6D">
      <w:pPr>
        <w:pStyle w:val="FootnoteText"/>
        <w:jc w:val="both"/>
        <w:rPr>
          <w:sz w:val="22"/>
          <w:szCs w:val="22"/>
          <w:lang w:val="en-US"/>
        </w:rPr>
      </w:pPr>
      <w:r w:rsidRPr="00104985">
        <w:rPr>
          <w:rStyle w:val="FootnoteReference"/>
          <w:sz w:val="22"/>
          <w:szCs w:val="22"/>
        </w:rPr>
        <w:footnoteRef/>
      </w:r>
      <w:r w:rsidRPr="00104985">
        <w:rPr>
          <w:rFonts w:ascii="Times New Roman" w:hAnsi="Times New Roman"/>
          <w:sz w:val="22"/>
          <w:szCs w:val="22"/>
        </w:rPr>
        <w:t xml:space="preserve"> </w:t>
      </w:r>
      <w:r w:rsidRPr="00104985">
        <w:rPr>
          <w:rFonts w:ascii="Times New Roman" w:hAnsi="Times New Roman"/>
          <w:sz w:val="22"/>
          <w:szCs w:val="22"/>
          <w:lang w:val="en-US"/>
        </w:rPr>
        <w:t>Cụ thể</w:t>
      </w:r>
      <w:r w:rsidRPr="00104985">
        <w:rPr>
          <w:rFonts w:ascii="Times New Roman" w:hAnsi="Times New Roman"/>
          <w:sz w:val="22"/>
          <w:szCs w:val="22"/>
        </w:rPr>
        <w:t xml:space="preserve"> “vốn nhà nước sau khi đã đầu tư vào doanh nghiệp được xác định là tài sản</w:t>
      </w:r>
      <w:r w:rsidRPr="00104985">
        <w:rPr>
          <w:rFonts w:ascii="Times New Roman" w:hAnsi="Times New Roman"/>
          <w:sz w:val="22"/>
          <w:szCs w:val="22"/>
          <w:lang w:val="en-US"/>
        </w:rPr>
        <w:t xml:space="preserve">, </w:t>
      </w:r>
      <w:r w:rsidRPr="00104985">
        <w:rPr>
          <w:rFonts w:ascii="Times New Roman" w:hAnsi="Times New Roman"/>
          <w:sz w:val="22"/>
          <w:szCs w:val="22"/>
        </w:rPr>
        <w:t>vốn của pháp nhân doanh nghiệp”; “</w:t>
      </w:r>
      <w:r w:rsidRPr="00104985">
        <w:rPr>
          <w:rFonts w:ascii="Times New Roman" w:hAnsi="Times New Roman"/>
          <w:sz w:val="22"/>
          <w:szCs w:val="22"/>
          <w:lang w:val="en-US"/>
        </w:rPr>
        <w:t xml:space="preserve">Nhà nước thực hiện các quyền, nghĩa vụ của chủ sở hữu theo đúng phần vốn được đầu tư tại doanh nghiệp thông qua cơ quan đại diện chủ sở hữu vốn và người đại diện chủ sở hữu vốn”. </w:t>
      </w:r>
      <w:r w:rsidRPr="00104985">
        <w:rPr>
          <w:rFonts w:ascii="Times New Roman" w:hAnsi="Times New Roman"/>
          <w:sz w:val="22"/>
          <w:szCs w:val="22"/>
        </w:rPr>
        <w:t xml:space="preserve">Như vậy, vốn đầu tư của doanh nghiệp vào doanh nghiệp khác thì bản chất không còn là vốn nhà nước nhưng </w:t>
      </w:r>
      <w:r w:rsidRPr="00104985">
        <w:rPr>
          <w:rFonts w:ascii="Times New Roman" w:hAnsi="Times New Roman"/>
          <w:sz w:val="22"/>
          <w:szCs w:val="22"/>
          <w:lang w:val="en-US"/>
        </w:rPr>
        <w:t>vẫn gọi là</w:t>
      </w:r>
      <w:r w:rsidRPr="00104985">
        <w:rPr>
          <w:rFonts w:ascii="Times New Roman" w:hAnsi="Times New Roman"/>
          <w:sz w:val="22"/>
          <w:szCs w:val="22"/>
        </w:rPr>
        <w:t xml:space="preserve"> doanh nghiệp có vốn nhà nước đầu tư </w:t>
      </w:r>
      <w:r w:rsidRPr="00104985">
        <w:rPr>
          <w:rFonts w:ascii="Times New Roman" w:hAnsi="Times New Roman"/>
          <w:sz w:val="22"/>
          <w:szCs w:val="22"/>
          <w:lang w:val="en-US"/>
        </w:rPr>
        <w:t>khác</w:t>
      </w:r>
    </w:p>
  </w:footnote>
  <w:footnote w:id="3">
    <w:p w14:paraId="4E7D5DF3" w14:textId="77777777" w:rsidR="008B2103" w:rsidRPr="00E21112" w:rsidRDefault="008B2103" w:rsidP="008E3C6D">
      <w:pPr>
        <w:pStyle w:val="FootnoteText"/>
        <w:jc w:val="both"/>
        <w:rPr>
          <w:rFonts w:ascii="Times New Roman" w:hAnsi="Times New Roman"/>
          <w:sz w:val="22"/>
          <w:szCs w:val="22"/>
          <w:lang w:val="en-US"/>
        </w:rPr>
      </w:pPr>
      <w:r w:rsidRPr="00104985">
        <w:rPr>
          <w:rStyle w:val="FootnoteReference"/>
        </w:rPr>
        <w:footnoteRef/>
      </w:r>
      <w:r w:rsidRPr="00104985">
        <w:rPr>
          <w:rFonts w:ascii="Times New Roman" w:hAnsi="Times New Roman"/>
        </w:rPr>
        <w:t xml:space="preserve"> </w:t>
      </w:r>
      <w:r w:rsidRPr="00104985">
        <w:rPr>
          <w:rFonts w:ascii="Times New Roman" w:hAnsi="Times New Roman"/>
          <w:sz w:val="22"/>
          <w:szCs w:val="22"/>
          <w:lang w:val="en-US"/>
        </w:rPr>
        <w:t>Khoản 1 Điều 34 Luật số 69/2014/QH13 quy định không quá 30% lợi nhuận sau thuế để lại doanh nghiệp sử dụng vào mục đích đầu tư phát triển ngành, nghề kinh doanh chính của doanh nghiệp</w:t>
      </w:r>
    </w:p>
  </w:footnote>
  <w:footnote w:id="4">
    <w:p w14:paraId="3A8A0E9E" w14:textId="77777777" w:rsidR="008B2103" w:rsidRPr="00E21112" w:rsidRDefault="008B2103" w:rsidP="008E3C6D">
      <w:pPr>
        <w:pStyle w:val="FootnoteText"/>
        <w:jc w:val="both"/>
        <w:rPr>
          <w:rFonts w:ascii="Times New Roman" w:hAnsi="Times New Roman"/>
          <w:sz w:val="22"/>
          <w:szCs w:val="22"/>
        </w:rPr>
      </w:pPr>
      <w:r w:rsidRPr="00104985">
        <w:rPr>
          <w:rStyle w:val="FootnoteReference"/>
          <w:sz w:val="22"/>
          <w:szCs w:val="22"/>
        </w:rPr>
        <w:footnoteRef/>
      </w:r>
      <w:r w:rsidRPr="00104985">
        <w:rPr>
          <w:rFonts w:ascii="Times New Roman" w:hAnsi="Times New Roman"/>
          <w:sz w:val="22"/>
          <w:szCs w:val="22"/>
        </w:rPr>
        <w:t xml:space="preserve"> Theo dự thảo, cơ quan đại diện chủ sở hữu quyết định với mức dưới 5.000 tỷ đồng, Thủ tướng Chính phủ với giá trị từ 5.000 tỷ đồng đến dưới </w:t>
      </w:r>
      <w:r w:rsidRPr="00104985">
        <w:rPr>
          <w:rFonts w:ascii="Times New Roman" w:hAnsi="Times New Roman"/>
          <w:sz w:val="22"/>
          <w:szCs w:val="22"/>
          <w:lang w:val="en-US"/>
        </w:rPr>
        <w:t>20</w:t>
      </w:r>
      <w:r w:rsidRPr="00104985">
        <w:rPr>
          <w:rFonts w:ascii="Times New Roman" w:hAnsi="Times New Roman"/>
          <w:sz w:val="22"/>
          <w:szCs w:val="22"/>
        </w:rPr>
        <w:t xml:space="preserve">.000 tỷ đồng, Quốc hội với giá trị từ </w:t>
      </w:r>
      <w:r w:rsidRPr="00104985">
        <w:rPr>
          <w:rFonts w:ascii="Times New Roman" w:hAnsi="Times New Roman"/>
          <w:sz w:val="22"/>
          <w:szCs w:val="22"/>
          <w:lang w:val="en-US"/>
        </w:rPr>
        <w:t>20</w:t>
      </w:r>
      <w:r w:rsidRPr="00104985">
        <w:rPr>
          <w:rFonts w:ascii="Times New Roman" w:hAnsi="Times New Roman"/>
          <w:sz w:val="22"/>
          <w:szCs w:val="22"/>
        </w:rPr>
        <w:t>.000 tỷ đồng trở lên</w:t>
      </w:r>
    </w:p>
  </w:footnote>
  <w:footnote w:id="5">
    <w:p w14:paraId="5D5F86FB" w14:textId="77777777" w:rsidR="008B2103" w:rsidRPr="008E0222" w:rsidRDefault="008B2103" w:rsidP="008E3C6D">
      <w:pPr>
        <w:pStyle w:val="FootnoteText"/>
        <w:jc w:val="both"/>
        <w:rPr>
          <w:sz w:val="22"/>
          <w:szCs w:val="22"/>
        </w:rPr>
      </w:pPr>
      <w:r w:rsidRPr="00104985">
        <w:rPr>
          <w:rStyle w:val="FootnoteReference"/>
          <w:sz w:val="22"/>
          <w:szCs w:val="22"/>
        </w:rPr>
        <w:footnoteRef/>
      </w:r>
      <w:r w:rsidRPr="00104985">
        <w:rPr>
          <w:rFonts w:ascii="Times New Roman" w:hAnsi="Times New Roman"/>
          <w:sz w:val="22"/>
          <w:szCs w:val="22"/>
        </w:rPr>
        <w:t xml:space="preserve"> </w:t>
      </w:r>
      <w:r w:rsidRPr="00BA7A12">
        <w:rPr>
          <w:rFonts w:ascii="Times New Roman" w:hAnsi="Times New Roman"/>
          <w:sz w:val="22"/>
          <w:szCs w:val="22"/>
        </w:rPr>
        <w:t xml:space="preserve">Cụ thể: </w:t>
      </w:r>
      <w:r w:rsidRPr="00104985">
        <w:rPr>
          <w:rFonts w:ascii="Times New Roman" w:hAnsi="Times New Roman"/>
          <w:sz w:val="22"/>
          <w:szCs w:val="22"/>
        </w:rPr>
        <w:t xml:space="preserve">khoản 3 quy định thực hiện theo Luật này và sau đó sẽ thực hiện theo pháp luật về đầu tư; trong khi đó khoản 4 lại quy định dự án thuộc thẩm quyền chấp thuận chủ trương đầu tư theo pháp luật về đầu </w:t>
      </w:r>
      <w:r w:rsidRPr="00BA7A12">
        <w:rPr>
          <w:rFonts w:ascii="Times New Roman" w:hAnsi="Times New Roman"/>
          <w:sz w:val="22"/>
          <w:szCs w:val="22"/>
        </w:rPr>
        <w:t xml:space="preserve">tư thì </w:t>
      </w:r>
      <w:r w:rsidRPr="00104985">
        <w:rPr>
          <w:rFonts w:ascii="Times New Roman" w:hAnsi="Times New Roman"/>
          <w:sz w:val="22"/>
          <w:szCs w:val="22"/>
        </w:rPr>
        <w:t>không thực hiện theo quy định của Luật này</w:t>
      </w:r>
    </w:p>
  </w:footnote>
  <w:footnote w:id="6">
    <w:p w14:paraId="34CA453E" w14:textId="77777777" w:rsidR="0027011B" w:rsidRPr="00E21112" w:rsidRDefault="0027011B" w:rsidP="0019079C">
      <w:pPr>
        <w:pStyle w:val="FootnoteText"/>
        <w:rPr>
          <w:rFonts w:ascii="Times New Roman" w:hAnsi="Times New Roman"/>
        </w:rPr>
      </w:pPr>
      <w:r w:rsidRPr="00104985">
        <w:rPr>
          <w:rStyle w:val="FootnoteReference"/>
        </w:rPr>
        <w:footnoteRef/>
      </w:r>
      <w:r w:rsidRPr="00104985">
        <w:rPr>
          <w:rFonts w:ascii="Times New Roman" w:hAnsi="Times New Roman"/>
        </w:rPr>
        <w:t xml:space="preserve"> Bao gồm: Nghị định số 87/2015/NĐ-CP ngày 06/10/2015 của Chính phủ về giám sát đầu tư vốn nhà nước vào doanh nghiệp; giám sát tài chính, đánh giá hiệu quả hoạt động và công khai thông tin tài chính của DNNNvà doanh nghiệp có vốn nhà nước; Nghị định số 47/2021/NĐ-CP ngày 01/4/2021 của Chính phủ quy định chi tiết một số điều của Luật Doanh nghiệp.</w:t>
      </w:r>
    </w:p>
  </w:footnote>
  <w:footnote w:id="7">
    <w:p w14:paraId="4ECF313E" w14:textId="77777777" w:rsidR="0027011B" w:rsidRPr="00C258EF" w:rsidRDefault="0027011B" w:rsidP="0019079C">
      <w:pPr>
        <w:pStyle w:val="FootnoteText"/>
        <w:jc w:val="both"/>
      </w:pPr>
      <w:r w:rsidRPr="00104985">
        <w:rPr>
          <w:rStyle w:val="FootnoteReference"/>
        </w:rPr>
        <w:footnoteRef/>
      </w:r>
      <w:r w:rsidRPr="00104985">
        <w:rPr>
          <w:rFonts w:ascii="Times New Roman" w:hAnsi="Times New Roman"/>
        </w:rPr>
        <w:t xml:space="preserve"> </w:t>
      </w:r>
      <w:r w:rsidRPr="00104985">
        <w:rPr>
          <w:rFonts w:ascii="Times New Roman" w:hAnsi="Times New Roman"/>
          <w:color w:val="000000"/>
        </w:rPr>
        <w:t>Nghị quyết số 60/2018/QH14 ngày 15/6/2018 của Quốc hội về tiếp tục hoàn thiện và đẩy mạnh việc thực hiện chính sách, pháp luật về quản lý, sử dụng vốn, tài sản nhà nước tại doanh nghiệp và cổ phần hoá DNNN</w:t>
      </w:r>
      <w:r w:rsidRPr="00104985">
        <w:rPr>
          <w:rFonts w:ascii="Times New Roman" w:hAnsi="Times New Roman"/>
        </w:rPr>
        <w:t xml:space="preserve">và Nghị quyết </w:t>
      </w:r>
      <w:r w:rsidRPr="00104985">
        <w:rPr>
          <w:rFonts w:ascii="Times New Roman" w:hAnsi="Times New Roman"/>
          <w:lang w:val="pt-BR"/>
        </w:rPr>
        <w:t>số 73/NQ-CP ngày 23/9/2019 của Chính phủ</w:t>
      </w:r>
      <w:r w:rsidRPr="00104985">
        <w:rPr>
          <w:rFonts w:ascii="Times New Roman" w:hAnsi="Times New Roman"/>
        </w:rPr>
        <w:t xml:space="preserve"> về </w:t>
      </w:r>
      <w:r w:rsidRPr="00104985">
        <w:rPr>
          <w:rFonts w:ascii="Times New Roman" w:hAnsi="Times New Roman"/>
          <w:lang w:val="pt-BR"/>
        </w:rPr>
        <w:t xml:space="preserve">việc ban hành Chương trình hành động của Chính phủ triển khai Nghị quyết số 60/2018/QH14 ngày 15/6/2018 của Quốc hội về tiếp tục hoàn thiện và đẩy mạnh việc thực hiện chính sách, pháp luật về quản lý, sử dụng vốn, tài sản nhà nước tại doanh nghiệp và cổ phần hoá </w:t>
      </w:r>
      <w:r w:rsidRPr="00104985">
        <w:rPr>
          <w:rFonts w:ascii="Times New Roman" w:hAnsi="Times New Roman"/>
          <w:color w:val="000000"/>
        </w:rPr>
        <w:t>DNNN</w:t>
      </w:r>
    </w:p>
  </w:footnote>
  <w:footnote w:id="8">
    <w:p w14:paraId="212D5BE9" w14:textId="77777777" w:rsidR="008B2103" w:rsidRPr="006C4B51" w:rsidRDefault="008B2103" w:rsidP="0019079C">
      <w:pPr>
        <w:pStyle w:val="FootnoteText"/>
        <w:jc w:val="both"/>
        <w:rPr>
          <w:rFonts w:ascii="Times New Roman" w:hAnsi="Times New Roman"/>
        </w:rPr>
      </w:pPr>
      <w:r w:rsidRPr="00104985">
        <w:rPr>
          <w:rStyle w:val="FootnoteReference"/>
        </w:rPr>
        <w:footnoteRef/>
      </w:r>
      <w:r w:rsidRPr="00104985">
        <w:rPr>
          <w:rFonts w:ascii="Times New Roman" w:hAnsi="Times New Roman"/>
        </w:rPr>
        <w:t xml:space="preserve"> Chỉ thị số 05/CT-TTg ngày 23/02/2023 của Thủ tướng Chính phủ về việc tiếp tục đẩy mạnh triển khai Đề án phát triển ứng dụng dữ liệu về dân cư, định danh và xác thực điện tử phục vụ chuyển đổi số quốc gia đoạn 2022-2025, tầm nhìn đến năm 2030 tại các bộ, ngành, địa phương năm 2023 và những năm tiếp theo</w:t>
      </w:r>
      <w:r w:rsidRPr="006C4B51">
        <w:rPr>
          <w:rFonts w:ascii="Times New Roman" w:hAnsi="Times New Roman"/>
        </w:rPr>
        <w:t>.</w:t>
      </w:r>
    </w:p>
  </w:footnote>
  <w:footnote w:id="9">
    <w:p w14:paraId="642BB36A" w14:textId="77777777" w:rsidR="008B2103" w:rsidRPr="006C4B51" w:rsidRDefault="008B2103" w:rsidP="0019079C">
      <w:pPr>
        <w:pStyle w:val="FootnoteText"/>
        <w:rPr>
          <w:rFonts w:ascii="Times New Roman" w:hAnsi="Times New Roman"/>
        </w:rPr>
      </w:pPr>
      <w:r w:rsidRPr="00104985">
        <w:rPr>
          <w:rStyle w:val="FootnoteReference"/>
        </w:rPr>
        <w:footnoteRef/>
      </w:r>
      <w:r w:rsidRPr="00104985">
        <w:rPr>
          <w:rFonts w:ascii="Times New Roman" w:hAnsi="Times New Roman"/>
        </w:rPr>
        <w:t xml:space="preserve"> </w:t>
      </w:r>
      <w:r w:rsidRPr="006C4B51">
        <w:rPr>
          <w:rFonts w:ascii="Times New Roman" w:hAnsi="Times New Roman"/>
        </w:rPr>
        <w:t>Cụ thể các điều khoản sau của dự thảo Luật: Khoản 6, khoản 7, khoản 8, khoản 9, khoản 21 Điều 4; Điều 10; điểm b khoản 7 Điều 13; khoản 2 Điều 15; Điều 16; Điều 17; Điều 18; khoản 4 Điều 28; Điều 37; Điều 38; Điều 39; Điều 40; điểm c khoản 7 Điều 45; Điều 47, điểm b khoản 2 Điều 48; Điều 49; điểm c, điểm d khoản 2 và điểm c khoản 3 Điều 51; toàn bộ Chương VII (từ Điều 56 đến Điều 73); Điều 87; Điều 88; Điều 89; điểm b khoản 1 Điều 90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88376"/>
      <w:docPartObj>
        <w:docPartGallery w:val="Page Numbers (Top of Page)"/>
        <w:docPartUnique/>
      </w:docPartObj>
    </w:sdtPr>
    <w:sdtEndPr>
      <w:rPr>
        <w:rFonts w:ascii="Times New Roman" w:hAnsi="Times New Roman" w:cs="Times New Roman"/>
        <w:sz w:val="24"/>
        <w:szCs w:val="24"/>
      </w:rPr>
    </w:sdtEndPr>
    <w:sdtContent>
      <w:p w14:paraId="79E92B78" w14:textId="77777777" w:rsidR="008B2103" w:rsidRPr="00480CD1" w:rsidRDefault="008B2103">
        <w:pPr>
          <w:pStyle w:val="Header"/>
          <w:jc w:val="center"/>
          <w:rPr>
            <w:rFonts w:ascii="Times New Roman" w:hAnsi="Times New Roman" w:cs="Times New Roman"/>
            <w:sz w:val="24"/>
            <w:szCs w:val="24"/>
          </w:rPr>
        </w:pPr>
        <w:r w:rsidRPr="00480CD1">
          <w:rPr>
            <w:rFonts w:ascii="Times New Roman" w:hAnsi="Times New Roman" w:cs="Times New Roman"/>
            <w:sz w:val="24"/>
            <w:szCs w:val="24"/>
          </w:rPr>
          <w:fldChar w:fldCharType="begin"/>
        </w:r>
        <w:r w:rsidRPr="00480CD1">
          <w:rPr>
            <w:rFonts w:ascii="Times New Roman" w:hAnsi="Times New Roman" w:cs="Times New Roman"/>
            <w:sz w:val="24"/>
            <w:szCs w:val="24"/>
          </w:rPr>
          <w:instrText xml:space="preserve"> PAGE   \* MERGEFORMAT </w:instrText>
        </w:r>
        <w:r w:rsidRPr="00480CD1">
          <w:rPr>
            <w:rFonts w:ascii="Times New Roman" w:hAnsi="Times New Roman" w:cs="Times New Roman"/>
            <w:sz w:val="24"/>
            <w:szCs w:val="24"/>
          </w:rPr>
          <w:fldChar w:fldCharType="separate"/>
        </w:r>
        <w:r w:rsidR="00A429C2">
          <w:rPr>
            <w:rFonts w:ascii="Times New Roman" w:hAnsi="Times New Roman" w:cs="Times New Roman"/>
            <w:noProof/>
            <w:sz w:val="24"/>
            <w:szCs w:val="24"/>
          </w:rPr>
          <w:t>58</w:t>
        </w:r>
        <w:r w:rsidRPr="00480CD1">
          <w:rPr>
            <w:rFonts w:ascii="Times New Roman" w:hAnsi="Times New Roman" w:cs="Times New Roman"/>
            <w:sz w:val="24"/>
            <w:szCs w:val="24"/>
          </w:rPr>
          <w:fldChar w:fldCharType="end"/>
        </w:r>
      </w:p>
    </w:sdtContent>
  </w:sdt>
  <w:p w14:paraId="0135A404" w14:textId="77777777" w:rsidR="008B2103" w:rsidRDefault="008B21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62508"/>
    <w:multiLevelType w:val="hybridMultilevel"/>
    <w:tmpl w:val="A3D82B76"/>
    <w:lvl w:ilvl="0" w:tplc="184CA5A8">
      <w:start w:val="3"/>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6F1344"/>
    <w:multiLevelType w:val="hybridMultilevel"/>
    <w:tmpl w:val="A3F8EDCC"/>
    <w:lvl w:ilvl="0" w:tplc="52F4B9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B4121"/>
    <w:multiLevelType w:val="hybridMultilevel"/>
    <w:tmpl w:val="11A40950"/>
    <w:lvl w:ilvl="0" w:tplc="8D3EEAB4">
      <w:start w:val="1"/>
      <w:numFmt w:val="decimal"/>
      <w:lvlText w:val="%1."/>
      <w:lvlJc w:val="left"/>
      <w:pPr>
        <w:ind w:left="1080" w:hanging="360"/>
      </w:pPr>
      <w:rPr>
        <w:rFonts w:ascii="Times New Roman" w:hAnsi="Times New Roman"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9B1AA9"/>
    <w:multiLevelType w:val="hybridMultilevel"/>
    <w:tmpl w:val="44B4333C"/>
    <w:lvl w:ilvl="0" w:tplc="20E0AC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ED547F"/>
    <w:multiLevelType w:val="hybridMultilevel"/>
    <w:tmpl w:val="166481AA"/>
    <w:lvl w:ilvl="0" w:tplc="688071A4">
      <w:start w:val="1"/>
      <w:numFmt w:val="upperRoman"/>
      <w:lvlText w:val="%1."/>
      <w:lvlJc w:val="left"/>
      <w:pPr>
        <w:ind w:left="1712" w:hanging="7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0FE20715"/>
    <w:multiLevelType w:val="hybridMultilevel"/>
    <w:tmpl w:val="19E01F68"/>
    <w:lvl w:ilvl="0" w:tplc="02E2DCEE">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09857EB"/>
    <w:multiLevelType w:val="hybridMultilevel"/>
    <w:tmpl w:val="B676667C"/>
    <w:lvl w:ilvl="0" w:tplc="03845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B31D30"/>
    <w:multiLevelType w:val="hybridMultilevel"/>
    <w:tmpl w:val="AC2200B8"/>
    <w:lvl w:ilvl="0" w:tplc="DF6E128C">
      <w:start w:val="1"/>
      <w:numFmt w:val="decimal"/>
      <w:lvlText w:val="%1."/>
      <w:lvlJc w:val="left"/>
      <w:pPr>
        <w:ind w:left="1710" w:hanging="99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08500D"/>
    <w:multiLevelType w:val="hybridMultilevel"/>
    <w:tmpl w:val="73643A10"/>
    <w:lvl w:ilvl="0" w:tplc="99467BC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AA04F4"/>
    <w:multiLevelType w:val="hybridMultilevel"/>
    <w:tmpl w:val="F424CA24"/>
    <w:lvl w:ilvl="0" w:tplc="72E2E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B81C59"/>
    <w:multiLevelType w:val="hybridMultilevel"/>
    <w:tmpl w:val="7F30EB5C"/>
    <w:lvl w:ilvl="0" w:tplc="52F4B9C0">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4E2255B"/>
    <w:multiLevelType w:val="hybridMultilevel"/>
    <w:tmpl w:val="748462BE"/>
    <w:lvl w:ilvl="0" w:tplc="8F0A1F8E">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9779DB"/>
    <w:multiLevelType w:val="hybridMultilevel"/>
    <w:tmpl w:val="9B46701E"/>
    <w:lvl w:ilvl="0" w:tplc="EA4AC2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C7200"/>
    <w:multiLevelType w:val="hybridMultilevel"/>
    <w:tmpl w:val="E3D4BA42"/>
    <w:lvl w:ilvl="0" w:tplc="E4D2CF8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BB160AB"/>
    <w:multiLevelType w:val="hybridMultilevel"/>
    <w:tmpl w:val="B6209AFC"/>
    <w:lvl w:ilvl="0" w:tplc="E5FA4A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1424E8"/>
    <w:multiLevelType w:val="hybridMultilevel"/>
    <w:tmpl w:val="66D2DF90"/>
    <w:lvl w:ilvl="0" w:tplc="B1F482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99176A"/>
    <w:multiLevelType w:val="hybridMultilevel"/>
    <w:tmpl w:val="AEC0B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6402C9"/>
    <w:multiLevelType w:val="hybridMultilevel"/>
    <w:tmpl w:val="18B88FB2"/>
    <w:lvl w:ilvl="0" w:tplc="933E20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01301"/>
    <w:multiLevelType w:val="hybridMultilevel"/>
    <w:tmpl w:val="BC1E7A8A"/>
    <w:lvl w:ilvl="0" w:tplc="D71E33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A93377"/>
    <w:multiLevelType w:val="hybridMultilevel"/>
    <w:tmpl w:val="76262520"/>
    <w:lvl w:ilvl="0" w:tplc="90162A6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60E23"/>
    <w:multiLevelType w:val="hybridMultilevel"/>
    <w:tmpl w:val="43789DD4"/>
    <w:lvl w:ilvl="0" w:tplc="C5F289EA">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3D731B74"/>
    <w:multiLevelType w:val="hybridMultilevel"/>
    <w:tmpl w:val="B5CAB64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3D9F3F6B"/>
    <w:multiLevelType w:val="hybridMultilevel"/>
    <w:tmpl w:val="895AEBD0"/>
    <w:lvl w:ilvl="0" w:tplc="E67831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0816393"/>
    <w:multiLevelType w:val="hybridMultilevel"/>
    <w:tmpl w:val="EB9E892A"/>
    <w:lvl w:ilvl="0" w:tplc="DDBCE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373FC"/>
    <w:multiLevelType w:val="hybridMultilevel"/>
    <w:tmpl w:val="DD78CAB6"/>
    <w:lvl w:ilvl="0" w:tplc="3A94BD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49A017E"/>
    <w:multiLevelType w:val="hybridMultilevel"/>
    <w:tmpl w:val="595EBDC0"/>
    <w:lvl w:ilvl="0" w:tplc="05CE2922">
      <w:start w:val="1"/>
      <w:numFmt w:val="lowerLetter"/>
      <w:lvlText w:val="%1)"/>
      <w:lvlJc w:val="left"/>
      <w:pPr>
        <w:ind w:left="1080" w:hanging="360"/>
      </w:pPr>
      <w:rPr>
        <w:rFonts w:ascii="Times New Roman" w:eastAsia="Times New Roman" w:hAnsi="Times New Roman" w:cs="Times New Roman" w:hint="default"/>
        <w:i w:val="0"/>
        <w:iCs/>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0E000D"/>
    <w:multiLevelType w:val="hybridMultilevel"/>
    <w:tmpl w:val="6980D632"/>
    <w:lvl w:ilvl="0" w:tplc="AAEA731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51056F"/>
    <w:multiLevelType w:val="hybridMultilevel"/>
    <w:tmpl w:val="2BD04B82"/>
    <w:lvl w:ilvl="0" w:tplc="B7C23A5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47FF50A7"/>
    <w:multiLevelType w:val="hybridMultilevel"/>
    <w:tmpl w:val="9418FE74"/>
    <w:lvl w:ilvl="0" w:tplc="55AE51B6">
      <w:start w:val="1"/>
      <w:numFmt w:val="decimal"/>
      <w:lvlText w:val="%1."/>
      <w:lvlJc w:val="left"/>
      <w:pPr>
        <w:ind w:left="720" w:hanging="360"/>
      </w:pPr>
      <w:rPr>
        <w:rFonts w:ascii="Times New Roman" w:hAnsi="Times New Roman" w:cs="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785F7A"/>
    <w:multiLevelType w:val="hybridMultilevel"/>
    <w:tmpl w:val="8A96376A"/>
    <w:lvl w:ilvl="0" w:tplc="9184F0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D236DA2"/>
    <w:multiLevelType w:val="hybridMultilevel"/>
    <w:tmpl w:val="095667AC"/>
    <w:lvl w:ilvl="0" w:tplc="04090017">
      <w:start w:val="3"/>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51346E09"/>
    <w:multiLevelType w:val="hybridMultilevel"/>
    <w:tmpl w:val="BE7C3BA8"/>
    <w:lvl w:ilvl="0" w:tplc="04185E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870C4"/>
    <w:multiLevelType w:val="hybridMultilevel"/>
    <w:tmpl w:val="4EE2ABA4"/>
    <w:lvl w:ilvl="0" w:tplc="26DC413E">
      <w:start w:val="1"/>
      <w:numFmt w:val="decimal"/>
      <w:lvlText w:val="%1."/>
      <w:lvlJc w:val="left"/>
      <w:pPr>
        <w:ind w:left="1770" w:hanging="105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6D1D65"/>
    <w:multiLevelType w:val="hybridMultilevel"/>
    <w:tmpl w:val="84D2DD9E"/>
    <w:lvl w:ilvl="0" w:tplc="AB4CE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045D3"/>
    <w:multiLevelType w:val="hybridMultilevel"/>
    <w:tmpl w:val="C4768DF0"/>
    <w:lvl w:ilvl="0" w:tplc="EBDCEB7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BF34F5E"/>
    <w:multiLevelType w:val="hybridMultilevel"/>
    <w:tmpl w:val="48BCE09A"/>
    <w:lvl w:ilvl="0" w:tplc="F52652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460259"/>
    <w:multiLevelType w:val="hybridMultilevel"/>
    <w:tmpl w:val="79B6C43C"/>
    <w:lvl w:ilvl="0" w:tplc="2A86A5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35CFD"/>
    <w:multiLevelType w:val="hybridMultilevel"/>
    <w:tmpl w:val="C0F29156"/>
    <w:lvl w:ilvl="0" w:tplc="03702BF2">
      <w:start w:val="1"/>
      <w:numFmt w:val="decimal"/>
      <w:lvlText w:val="%1."/>
      <w:lvlJc w:val="left"/>
      <w:pPr>
        <w:ind w:left="450" w:hanging="360"/>
      </w:pPr>
      <w:rPr>
        <w:rFonts w:hint="default"/>
        <w:b w:val="0"/>
        <w:bCs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04759B1"/>
    <w:multiLevelType w:val="hybridMultilevel"/>
    <w:tmpl w:val="691248B4"/>
    <w:lvl w:ilvl="0" w:tplc="6C6265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5F408E8"/>
    <w:multiLevelType w:val="hybridMultilevel"/>
    <w:tmpl w:val="2EE0BDAA"/>
    <w:lvl w:ilvl="0" w:tplc="E7AEC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64B224F"/>
    <w:multiLevelType w:val="hybridMultilevel"/>
    <w:tmpl w:val="5366066A"/>
    <w:lvl w:ilvl="0" w:tplc="4F805690">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6B6134E"/>
    <w:multiLevelType w:val="hybridMultilevel"/>
    <w:tmpl w:val="E0F255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38139B"/>
    <w:multiLevelType w:val="hybridMultilevel"/>
    <w:tmpl w:val="7D1C235A"/>
    <w:lvl w:ilvl="0" w:tplc="4AE237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FCD4AAA"/>
    <w:multiLevelType w:val="hybridMultilevel"/>
    <w:tmpl w:val="764222EE"/>
    <w:lvl w:ilvl="0" w:tplc="F788C4B8">
      <w:start w:val="1"/>
      <w:numFmt w:val="decimal"/>
      <w:lvlText w:val="%1."/>
      <w:lvlJc w:val="left"/>
      <w:pPr>
        <w:ind w:left="720" w:firstLine="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03913EE"/>
    <w:multiLevelType w:val="hybridMultilevel"/>
    <w:tmpl w:val="D30C2272"/>
    <w:lvl w:ilvl="0" w:tplc="EB5600CC">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0B5305D"/>
    <w:multiLevelType w:val="hybridMultilevel"/>
    <w:tmpl w:val="2DB8525E"/>
    <w:lvl w:ilvl="0" w:tplc="2E04D4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23F2CB2"/>
    <w:multiLevelType w:val="hybridMultilevel"/>
    <w:tmpl w:val="6494E902"/>
    <w:lvl w:ilvl="0" w:tplc="837A724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8907600"/>
    <w:multiLevelType w:val="hybridMultilevel"/>
    <w:tmpl w:val="F1D2AACA"/>
    <w:lvl w:ilvl="0" w:tplc="DA2C89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26601583">
    <w:abstractNumId w:val="7"/>
  </w:num>
  <w:num w:numId="2" w16cid:durableId="1545212157">
    <w:abstractNumId w:val="32"/>
  </w:num>
  <w:num w:numId="3" w16cid:durableId="403332229">
    <w:abstractNumId w:val="41"/>
  </w:num>
  <w:num w:numId="4" w16cid:durableId="1528063063">
    <w:abstractNumId w:val="38"/>
  </w:num>
  <w:num w:numId="5" w16cid:durableId="1792625399">
    <w:abstractNumId w:val="45"/>
  </w:num>
  <w:num w:numId="6" w16cid:durableId="795367642">
    <w:abstractNumId w:val="2"/>
  </w:num>
  <w:num w:numId="7" w16cid:durableId="1364751559">
    <w:abstractNumId w:val="37"/>
  </w:num>
  <w:num w:numId="8" w16cid:durableId="1959142583">
    <w:abstractNumId w:val="46"/>
  </w:num>
  <w:num w:numId="9" w16cid:durableId="659578019">
    <w:abstractNumId w:val="24"/>
  </w:num>
  <w:num w:numId="10" w16cid:durableId="408969581">
    <w:abstractNumId w:val="25"/>
  </w:num>
  <w:num w:numId="11" w16cid:durableId="36199711">
    <w:abstractNumId w:val="35"/>
  </w:num>
  <w:num w:numId="12" w16cid:durableId="1335917938">
    <w:abstractNumId w:val="15"/>
  </w:num>
  <w:num w:numId="13" w16cid:durableId="1237666455">
    <w:abstractNumId w:val="47"/>
  </w:num>
  <w:num w:numId="14" w16cid:durableId="611934934">
    <w:abstractNumId w:val="43"/>
  </w:num>
  <w:num w:numId="15" w16cid:durableId="1987857667">
    <w:abstractNumId w:val="18"/>
  </w:num>
  <w:num w:numId="16" w16cid:durableId="1377655331">
    <w:abstractNumId w:val="9"/>
  </w:num>
  <w:num w:numId="17" w16cid:durableId="338891478">
    <w:abstractNumId w:val="42"/>
  </w:num>
  <w:num w:numId="18" w16cid:durableId="2088721104">
    <w:abstractNumId w:val="39"/>
  </w:num>
  <w:num w:numId="19" w16cid:durableId="2083989594">
    <w:abstractNumId w:val="34"/>
  </w:num>
  <w:num w:numId="20" w16cid:durableId="1631982237">
    <w:abstractNumId w:val="30"/>
  </w:num>
  <w:num w:numId="21" w16cid:durableId="1826777822">
    <w:abstractNumId w:val="6"/>
  </w:num>
  <w:num w:numId="22" w16cid:durableId="1240824792">
    <w:abstractNumId w:val="14"/>
  </w:num>
  <w:num w:numId="23" w16cid:durableId="1039933058">
    <w:abstractNumId w:val="0"/>
  </w:num>
  <w:num w:numId="24" w16cid:durableId="717557646">
    <w:abstractNumId w:val="22"/>
  </w:num>
  <w:num w:numId="25" w16cid:durableId="8600796">
    <w:abstractNumId w:val="11"/>
  </w:num>
  <w:num w:numId="26" w16cid:durableId="1301768215">
    <w:abstractNumId w:val="44"/>
  </w:num>
  <w:num w:numId="27" w16cid:durableId="1610383227">
    <w:abstractNumId w:val="40"/>
  </w:num>
  <w:num w:numId="28" w16cid:durableId="20970498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1138862">
    <w:abstractNumId w:val="3"/>
  </w:num>
  <w:num w:numId="30" w16cid:durableId="1514881194">
    <w:abstractNumId w:val="8"/>
  </w:num>
  <w:num w:numId="31" w16cid:durableId="1786541467">
    <w:abstractNumId w:val="29"/>
  </w:num>
  <w:num w:numId="32" w16cid:durableId="835878245">
    <w:abstractNumId w:val="13"/>
  </w:num>
  <w:num w:numId="33" w16cid:durableId="1649943657">
    <w:abstractNumId w:val="12"/>
  </w:num>
  <w:num w:numId="34" w16cid:durableId="2128161277">
    <w:abstractNumId w:val="10"/>
  </w:num>
  <w:num w:numId="35" w16cid:durableId="1944608260">
    <w:abstractNumId w:val="28"/>
  </w:num>
  <w:num w:numId="36" w16cid:durableId="1821186504">
    <w:abstractNumId w:val="4"/>
  </w:num>
  <w:num w:numId="37" w16cid:durableId="1101487843">
    <w:abstractNumId w:val="1"/>
  </w:num>
  <w:num w:numId="38" w16cid:durableId="1345011676">
    <w:abstractNumId w:val="16"/>
  </w:num>
  <w:num w:numId="39" w16cid:durableId="1463112800">
    <w:abstractNumId w:val="31"/>
  </w:num>
  <w:num w:numId="40" w16cid:durableId="949627129">
    <w:abstractNumId w:val="5"/>
  </w:num>
  <w:num w:numId="41" w16cid:durableId="1230263759">
    <w:abstractNumId w:val="20"/>
  </w:num>
  <w:num w:numId="42" w16cid:durableId="105080930">
    <w:abstractNumId w:val="33"/>
  </w:num>
  <w:num w:numId="43" w16cid:durableId="610431094">
    <w:abstractNumId w:val="17"/>
  </w:num>
  <w:num w:numId="44" w16cid:durableId="207186564">
    <w:abstractNumId w:val="26"/>
  </w:num>
  <w:num w:numId="45" w16cid:durableId="2124105118">
    <w:abstractNumId w:val="21"/>
  </w:num>
  <w:num w:numId="46" w16cid:durableId="1212305023">
    <w:abstractNumId w:val="27"/>
  </w:num>
  <w:num w:numId="47" w16cid:durableId="990332769">
    <w:abstractNumId w:val="36"/>
  </w:num>
  <w:num w:numId="48" w16cid:durableId="1612938434">
    <w:abstractNumId w:val="23"/>
  </w:num>
  <w:num w:numId="49" w16cid:durableId="21427704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32FD"/>
    <w:rsid w:val="00000D44"/>
    <w:rsid w:val="00002097"/>
    <w:rsid w:val="000034A9"/>
    <w:rsid w:val="00003E74"/>
    <w:rsid w:val="00004C2A"/>
    <w:rsid w:val="00007347"/>
    <w:rsid w:val="000104E8"/>
    <w:rsid w:val="00010DC8"/>
    <w:rsid w:val="00012761"/>
    <w:rsid w:val="00012E2B"/>
    <w:rsid w:val="00013D2F"/>
    <w:rsid w:val="0002337B"/>
    <w:rsid w:val="00023C82"/>
    <w:rsid w:val="000262DB"/>
    <w:rsid w:val="000353C7"/>
    <w:rsid w:val="0004388E"/>
    <w:rsid w:val="0004494C"/>
    <w:rsid w:val="00047848"/>
    <w:rsid w:val="0005217A"/>
    <w:rsid w:val="0005402D"/>
    <w:rsid w:val="00054315"/>
    <w:rsid w:val="00056666"/>
    <w:rsid w:val="0005708A"/>
    <w:rsid w:val="00057CBB"/>
    <w:rsid w:val="00062F5E"/>
    <w:rsid w:val="00065628"/>
    <w:rsid w:val="000704C4"/>
    <w:rsid w:val="00070689"/>
    <w:rsid w:val="00070D26"/>
    <w:rsid w:val="00073338"/>
    <w:rsid w:val="00073D20"/>
    <w:rsid w:val="00074093"/>
    <w:rsid w:val="0007483B"/>
    <w:rsid w:val="00077F49"/>
    <w:rsid w:val="000819FD"/>
    <w:rsid w:val="000820FE"/>
    <w:rsid w:val="00083594"/>
    <w:rsid w:val="000859D1"/>
    <w:rsid w:val="000928DD"/>
    <w:rsid w:val="000937D2"/>
    <w:rsid w:val="0009435D"/>
    <w:rsid w:val="00097CDD"/>
    <w:rsid w:val="000A3ACE"/>
    <w:rsid w:val="000A485B"/>
    <w:rsid w:val="000B32FD"/>
    <w:rsid w:val="000B3FB0"/>
    <w:rsid w:val="000B6AD1"/>
    <w:rsid w:val="000C3A9D"/>
    <w:rsid w:val="000C49B9"/>
    <w:rsid w:val="000C5B41"/>
    <w:rsid w:val="000C67CA"/>
    <w:rsid w:val="000C75B6"/>
    <w:rsid w:val="000D02FE"/>
    <w:rsid w:val="000D03CC"/>
    <w:rsid w:val="000D55BF"/>
    <w:rsid w:val="000D6080"/>
    <w:rsid w:val="000D643A"/>
    <w:rsid w:val="000D67EC"/>
    <w:rsid w:val="000D6A1F"/>
    <w:rsid w:val="000E1AAB"/>
    <w:rsid w:val="000E4C17"/>
    <w:rsid w:val="000E4C7D"/>
    <w:rsid w:val="000E5927"/>
    <w:rsid w:val="000E6E7E"/>
    <w:rsid w:val="000E73E8"/>
    <w:rsid w:val="000F0B03"/>
    <w:rsid w:val="000F1266"/>
    <w:rsid w:val="000F15E0"/>
    <w:rsid w:val="000F406E"/>
    <w:rsid w:val="000F552E"/>
    <w:rsid w:val="0010121E"/>
    <w:rsid w:val="001014F3"/>
    <w:rsid w:val="001026CF"/>
    <w:rsid w:val="00103880"/>
    <w:rsid w:val="00105170"/>
    <w:rsid w:val="00106A18"/>
    <w:rsid w:val="001115B8"/>
    <w:rsid w:val="00111D57"/>
    <w:rsid w:val="00112174"/>
    <w:rsid w:val="001170AB"/>
    <w:rsid w:val="00123DED"/>
    <w:rsid w:val="00126E1E"/>
    <w:rsid w:val="00130022"/>
    <w:rsid w:val="00130030"/>
    <w:rsid w:val="00131155"/>
    <w:rsid w:val="00133127"/>
    <w:rsid w:val="0013458F"/>
    <w:rsid w:val="0013502D"/>
    <w:rsid w:val="00141759"/>
    <w:rsid w:val="0014175B"/>
    <w:rsid w:val="00147420"/>
    <w:rsid w:val="00154001"/>
    <w:rsid w:val="0016293B"/>
    <w:rsid w:val="001715B5"/>
    <w:rsid w:val="00175132"/>
    <w:rsid w:val="00181956"/>
    <w:rsid w:val="001841C8"/>
    <w:rsid w:val="0018449F"/>
    <w:rsid w:val="00186F7A"/>
    <w:rsid w:val="0019079C"/>
    <w:rsid w:val="00190E45"/>
    <w:rsid w:val="00190FEE"/>
    <w:rsid w:val="00191596"/>
    <w:rsid w:val="00196DCC"/>
    <w:rsid w:val="00197769"/>
    <w:rsid w:val="001A0706"/>
    <w:rsid w:val="001A2684"/>
    <w:rsid w:val="001A2E9A"/>
    <w:rsid w:val="001A47FB"/>
    <w:rsid w:val="001B2FCE"/>
    <w:rsid w:val="001B5E10"/>
    <w:rsid w:val="001B69D2"/>
    <w:rsid w:val="001C21EB"/>
    <w:rsid w:val="001C3C58"/>
    <w:rsid w:val="001C755A"/>
    <w:rsid w:val="001C78BD"/>
    <w:rsid w:val="001D35ED"/>
    <w:rsid w:val="001D3897"/>
    <w:rsid w:val="001E2B8F"/>
    <w:rsid w:val="001E2D65"/>
    <w:rsid w:val="001E36ED"/>
    <w:rsid w:val="001E5305"/>
    <w:rsid w:val="001E71DD"/>
    <w:rsid w:val="001F084F"/>
    <w:rsid w:val="001F2ACD"/>
    <w:rsid w:val="001F6D47"/>
    <w:rsid w:val="001F7A12"/>
    <w:rsid w:val="00200E20"/>
    <w:rsid w:val="00201620"/>
    <w:rsid w:val="002078A3"/>
    <w:rsid w:val="00213115"/>
    <w:rsid w:val="0021621E"/>
    <w:rsid w:val="00217F7E"/>
    <w:rsid w:val="0022364D"/>
    <w:rsid w:val="00223979"/>
    <w:rsid w:val="00223C2C"/>
    <w:rsid w:val="00225850"/>
    <w:rsid w:val="00226AD2"/>
    <w:rsid w:val="0023458B"/>
    <w:rsid w:val="0024198F"/>
    <w:rsid w:val="002426A8"/>
    <w:rsid w:val="00243A07"/>
    <w:rsid w:val="00250ED3"/>
    <w:rsid w:val="00251DDF"/>
    <w:rsid w:val="002554E5"/>
    <w:rsid w:val="00257C83"/>
    <w:rsid w:val="002677E6"/>
    <w:rsid w:val="0027011B"/>
    <w:rsid w:val="002702A6"/>
    <w:rsid w:val="0027247B"/>
    <w:rsid w:val="00272E0B"/>
    <w:rsid w:val="00280E4A"/>
    <w:rsid w:val="00282619"/>
    <w:rsid w:val="00284C24"/>
    <w:rsid w:val="00293BD7"/>
    <w:rsid w:val="00296C80"/>
    <w:rsid w:val="002A436A"/>
    <w:rsid w:val="002B076F"/>
    <w:rsid w:val="002B102B"/>
    <w:rsid w:val="002B2E6F"/>
    <w:rsid w:val="002B37E0"/>
    <w:rsid w:val="002B4E3C"/>
    <w:rsid w:val="002B645F"/>
    <w:rsid w:val="002C1086"/>
    <w:rsid w:val="002C1F23"/>
    <w:rsid w:val="002C38D2"/>
    <w:rsid w:val="002C5A2D"/>
    <w:rsid w:val="002C6E89"/>
    <w:rsid w:val="002D0545"/>
    <w:rsid w:val="002D08EC"/>
    <w:rsid w:val="002D0BCA"/>
    <w:rsid w:val="002D46A0"/>
    <w:rsid w:val="002D6176"/>
    <w:rsid w:val="002E0C9A"/>
    <w:rsid w:val="002E1B64"/>
    <w:rsid w:val="002E2F73"/>
    <w:rsid w:val="002E3FF9"/>
    <w:rsid w:val="002F114A"/>
    <w:rsid w:val="002F1DF6"/>
    <w:rsid w:val="002F4B5D"/>
    <w:rsid w:val="002F6354"/>
    <w:rsid w:val="00301010"/>
    <w:rsid w:val="00302C7D"/>
    <w:rsid w:val="003039FD"/>
    <w:rsid w:val="00303BB1"/>
    <w:rsid w:val="00303D4D"/>
    <w:rsid w:val="00310EB9"/>
    <w:rsid w:val="003111BF"/>
    <w:rsid w:val="00311B1F"/>
    <w:rsid w:val="00314533"/>
    <w:rsid w:val="003201E6"/>
    <w:rsid w:val="00326CAE"/>
    <w:rsid w:val="003307A6"/>
    <w:rsid w:val="003310BE"/>
    <w:rsid w:val="00331676"/>
    <w:rsid w:val="00335331"/>
    <w:rsid w:val="00341BA3"/>
    <w:rsid w:val="003430BE"/>
    <w:rsid w:val="00344885"/>
    <w:rsid w:val="00345275"/>
    <w:rsid w:val="00346D8E"/>
    <w:rsid w:val="00347D3A"/>
    <w:rsid w:val="003529EC"/>
    <w:rsid w:val="00355DA3"/>
    <w:rsid w:val="00357458"/>
    <w:rsid w:val="00361BC0"/>
    <w:rsid w:val="0036240D"/>
    <w:rsid w:val="00367B80"/>
    <w:rsid w:val="003727B8"/>
    <w:rsid w:val="0038033E"/>
    <w:rsid w:val="0038263B"/>
    <w:rsid w:val="003826E5"/>
    <w:rsid w:val="00382751"/>
    <w:rsid w:val="00386CFA"/>
    <w:rsid w:val="0038744A"/>
    <w:rsid w:val="00387664"/>
    <w:rsid w:val="00390BBE"/>
    <w:rsid w:val="003914BE"/>
    <w:rsid w:val="00395604"/>
    <w:rsid w:val="003A0735"/>
    <w:rsid w:val="003A28C9"/>
    <w:rsid w:val="003A5554"/>
    <w:rsid w:val="003A7CFB"/>
    <w:rsid w:val="003B1D16"/>
    <w:rsid w:val="003B2283"/>
    <w:rsid w:val="003B2658"/>
    <w:rsid w:val="003B2713"/>
    <w:rsid w:val="003B4F2A"/>
    <w:rsid w:val="003C0233"/>
    <w:rsid w:val="003C1CCF"/>
    <w:rsid w:val="003D4699"/>
    <w:rsid w:val="003D679E"/>
    <w:rsid w:val="003D6DE6"/>
    <w:rsid w:val="003D705B"/>
    <w:rsid w:val="003D7DA5"/>
    <w:rsid w:val="003E5C10"/>
    <w:rsid w:val="003E7A96"/>
    <w:rsid w:val="003F08AB"/>
    <w:rsid w:val="003F5269"/>
    <w:rsid w:val="003F598A"/>
    <w:rsid w:val="00401586"/>
    <w:rsid w:val="00401BE3"/>
    <w:rsid w:val="004051D6"/>
    <w:rsid w:val="00407FDC"/>
    <w:rsid w:val="0041232A"/>
    <w:rsid w:val="00414098"/>
    <w:rsid w:val="00414AAE"/>
    <w:rsid w:val="00415B2B"/>
    <w:rsid w:val="00416C67"/>
    <w:rsid w:val="004220F3"/>
    <w:rsid w:val="00425A9C"/>
    <w:rsid w:val="00425E7F"/>
    <w:rsid w:val="00432134"/>
    <w:rsid w:val="004338CF"/>
    <w:rsid w:val="004406EB"/>
    <w:rsid w:val="0044182E"/>
    <w:rsid w:val="004456EF"/>
    <w:rsid w:val="00446479"/>
    <w:rsid w:val="00451665"/>
    <w:rsid w:val="0045516C"/>
    <w:rsid w:val="00460301"/>
    <w:rsid w:val="004616D5"/>
    <w:rsid w:val="0046201C"/>
    <w:rsid w:val="0046335D"/>
    <w:rsid w:val="00465556"/>
    <w:rsid w:val="00470267"/>
    <w:rsid w:val="004747B9"/>
    <w:rsid w:val="00474E4C"/>
    <w:rsid w:val="00480CD1"/>
    <w:rsid w:val="004902CE"/>
    <w:rsid w:val="00491580"/>
    <w:rsid w:val="00494CB4"/>
    <w:rsid w:val="00494FBD"/>
    <w:rsid w:val="00497072"/>
    <w:rsid w:val="004A372C"/>
    <w:rsid w:val="004A5D75"/>
    <w:rsid w:val="004A65F8"/>
    <w:rsid w:val="004B0D69"/>
    <w:rsid w:val="004B60DC"/>
    <w:rsid w:val="004B6517"/>
    <w:rsid w:val="004C0FAE"/>
    <w:rsid w:val="004C29F6"/>
    <w:rsid w:val="004C34A5"/>
    <w:rsid w:val="004C44AB"/>
    <w:rsid w:val="004C516C"/>
    <w:rsid w:val="004D4457"/>
    <w:rsid w:val="004D5FFC"/>
    <w:rsid w:val="004E25AE"/>
    <w:rsid w:val="004E2927"/>
    <w:rsid w:val="004E55C2"/>
    <w:rsid w:val="004F0220"/>
    <w:rsid w:val="004F3043"/>
    <w:rsid w:val="004F3295"/>
    <w:rsid w:val="004F656F"/>
    <w:rsid w:val="00505A34"/>
    <w:rsid w:val="00506757"/>
    <w:rsid w:val="00513DCC"/>
    <w:rsid w:val="0052062A"/>
    <w:rsid w:val="00521AF4"/>
    <w:rsid w:val="0052376C"/>
    <w:rsid w:val="00523865"/>
    <w:rsid w:val="0052515E"/>
    <w:rsid w:val="00530B3E"/>
    <w:rsid w:val="00533E71"/>
    <w:rsid w:val="00541863"/>
    <w:rsid w:val="005429BA"/>
    <w:rsid w:val="00542EC1"/>
    <w:rsid w:val="00545859"/>
    <w:rsid w:val="00546A21"/>
    <w:rsid w:val="00551589"/>
    <w:rsid w:val="00556FA2"/>
    <w:rsid w:val="00557251"/>
    <w:rsid w:val="0056007F"/>
    <w:rsid w:val="00560D6B"/>
    <w:rsid w:val="005610CA"/>
    <w:rsid w:val="00562123"/>
    <w:rsid w:val="00565D47"/>
    <w:rsid w:val="00566345"/>
    <w:rsid w:val="005666B4"/>
    <w:rsid w:val="00572377"/>
    <w:rsid w:val="005740FF"/>
    <w:rsid w:val="00574F33"/>
    <w:rsid w:val="00575ACB"/>
    <w:rsid w:val="005765A1"/>
    <w:rsid w:val="00576D41"/>
    <w:rsid w:val="00577840"/>
    <w:rsid w:val="00582D01"/>
    <w:rsid w:val="00584E8A"/>
    <w:rsid w:val="00587DAB"/>
    <w:rsid w:val="00591AAF"/>
    <w:rsid w:val="00591CC5"/>
    <w:rsid w:val="00593B82"/>
    <w:rsid w:val="005A1551"/>
    <w:rsid w:val="005A3C5E"/>
    <w:rsid w:val="005A5ACE"/>
    <w:rsid w:val="005B0667"/>
    <w:rsid w:val="005B3395"/>
    <w:rsid w:val="005B4C96"/>
    <w:rsid w:val="005B52C1"/>
    <w:rsid w:val="005B55CC"/>
    <w:rsid w:val="005B680C"/>
    <w:rsid w:val="005B7EA9"/>
    <w:rsid w:val="005C0894"/>
    <w:rsid w:val="005C4C48"/>
    <w:rsid w:val="005C7323"/>
    <w:rsid w:val="005D44C7"/>
    <w:rsid w:val="005D5549"/>
    <w:rsid w:val="005E051D"/>
    <w:rsid w:val="005E1175"/>
    <w:rsid w:val="005E133C"/>
    <w:rsid w:val="005E16FD"/>
    <w:rsid w:val="005E2073"/>
    <w:rsid w:val="005E5604"/>
    <w:rsid w:val="005E64BC"/>
    <w:rsid w:val="005E70C7"/>
    <w:rsid w:val="005F07CF"/>
    <w:rsid w:val="005F2A5B"/>
    <w:rsid w:val="005F3BE3"/>
    <w:rsid w:val="00601D09"/>
    <w:rsid w:val="00606048"/>
    <w:rsid w:val="00612EA7"/>
    <w:rsid w:val="0061345B"/>
    <w:rsid w:val="00613915"/>
    <w:rsid w:val="00616309"/>
    <w:rsid w:val="0062432D"/>
    <w:rsid w:val="00624A94"/>
    <w:rsid w:val="00625C27"/>
    <w:rsid w:val="00625E9E"/>
    <w:rsid w:val="006308CA"/>
    <w:rsid w:val="006311A3"/>
    <w:rsid w:val="00631222"/>
    <w:rsid w:val="006332A2"/>
    <w:rsid w:val="006344F7"/>
    <w:rsid w:val="00635814"/>
    <w:rsid w:val="00636F23"/>
    <w:rsid w:val="00637BE2"/>
    <w:rsid w:val="0064026A"/>
    <w:rsid w:val="00641135"/>
    <w:rsid w:val="00644AD9"/>
    <w:rsid w:val="00644E08"/>
    <w:rsid w:val="00645926"/>
    <w:rsid w:val="006462C4"/>
    <w:rsid w:val="00650E9C"/>
    <w:rsid w:val="00652781"/>
    <w:rsid w:val="0065515D"/>
    <w:rsid w:val="006566BC"/>
    <w:rsid w:val="00663843"/>
    <w:rsid w:val="0066430C"/>
    <w:rsid w:val="006643DE"/>
    <w:rsid w:val="00666B75"/>
    <w:rsid w:val="006747A5"/>
    <w:rsid w:val="006748F8"/>
    <w:rsid w:val="006763BB"/>
    <w:rsid w:val="006764C1"/>
    <w:rsid w:val="006776E5"/>
    <w:rsid w:val="00680FD3"/>
    <w:rsid w:val="006810F8"/>
    <w:rsid w:val="00681F3D"/>
    <w:rsid w:val="006828BC"/>
    <w:rsid w:val="006872F7"/>
    <w:rsid w:val="00687A22"/>
    <w:rsid w:val="00696CD2"/>
    <w:rsid w:val="00697D4B"/>
    <w:rsid w:val="006A22BA"/>
    <w:rsid w:val="006A529C"/>
    <w:rsid w:val="006C1AE8"/>
    <w:rsid w:val="006C3334"/>
    <w:rsid w:val="006C347C"/>
    <w:rsid w:val="006C4A87"/>
    <w:rsid w:val="006D1B88"/>
    <w:rsid w:val="006D2BE9"/>
    <w:rsid w:val="006D2C59"/>
    <w:rsid w:val="006D2CE3"/>
    <w:rsid w:val="006D2F98"/>
    <w:rsid w:val="006D70DD"/>
    <w:rsid w:val="006D7BC5"/>
    <w:rsid w:val="006E17F4"/>
    <w:rsid w:val="006E751D"/>
    <w:rsid w:val="006E773A"/>
    <w:rsid w:val="006F153A"/>
    <w:rsid w:val="006F2501"/>
    <w:rsid w:val="006F6E3A"/>
    <w:rsid w:val="00701915"/>
    <w:rsid w:val="00704FBB"/>
    <w:rsid w:val="00705ED1"/>
    <w:rsid w:val="00710D2D"/>
    <w:rsid w:val="00711585"/>
    <w:rsid w:val="00712C5E"/>
    <w:rsid w:val="00715174"/>
    <w:rsid w:val="00723117"/>
    <w:rsid w:val="00724FD3"/>
    <w:rsid w:val="00733224"/>
    <w:rsid w:val="007333F8"/>
    <w:rsid w:val="007342CD"/>
    <w:rsid w:val="00734B41"/>
    <w:rsid w:val="00740061"/>
    <w:rsid w:val="00742A4D"/>
    <w:rsid w:val="00743064"/>
    <w:rsid w:val="00745854"/>
    <w:rsid w:val="00746A16"/>
    <w:rsid w:val="00751281"/>
    <w:rsid w:val="00752CD6"/>
    <w:rsid w:val="0075319B"/>
    <w:rsid w:val="00755D66"/>
    <w:rsid w:val="0075783B"/>
    <w:rsid w:val="00761E53"/>
    <w:rsid w:val="00763E66"/>
    <w:rsid w:val="00765F78"/>
    <w:rsid w:val="007671BF"/>
    <w:rsid w:val="0076758F"/>
    <w:rsid w:val="007724A1"/>
    <w:rsid w:val="00773F47"/>
    <w:rsid w:val="007809A9"/>
    <w:rsid w:val="00782884"/>
    <w:rsid w:val="00784C20"/>
    <w:rsid w:val="00784D00"/>
    <w:rsid w:val="007876F0"/>
    <w:rsid w:val="00791B22"/>
    <w:rsid w:val="0079334C"/>
    <w:rsid w:val="00795D8E"/>
    <w:rsid w:val="007A1406"/>
    <w:rsid w:val="007A4DB1"/>
    <w:rsid w:val="007B0040"/>
    <w:rsid w:val="007B05C1"/>
    <w:rsid w:val="007B0646"/>
    <w:rsid w:val="007B38AB"/>
    <w:rsid w:val="007B7DC0"/>
    <w:rsid w:val="007C2CC8"/>
    <w:rsid w:val="007C2E64"/>
    <w:rsid w:val="007C38A0"/>
    <w:rsid w:val="007D007B"/>
    <w:rsid w:val="007D206B"/>
    <w:rsid w:val="007D61D0"/>
    <w:rsid w:val="007E0EBF"/>
    <w:rsid w:val="007E1C67"/>
    <w:rsid w:val="007E2714"/>
    <w:rsid w:val="007E5E16"/>
    <w:rsid w:val="007F5BB7"/>
    <w:rsid w:val="007F7640"/>
    <w:rsid w:val="00800117"/>
    <w:rsid w:val="00800602"/>
    <w:rsid w:val="00803F6B"/>
    <w:rsid w:val="00804EB1"/>
    <w:rsid w:val="00804F8D"/>
    <w:rsid w:val="0080727A"/>
    <w:rsid w:val="008120A3"/>
    <w:rsid w:val="00814E0F"/>
    <w:rsid w:val="00814E3A"/>
    <w:rsid w:val="00817FD3"/>
    <w:rsid w:val="00827712"/>
    <w:rsid w:val="00830BAE"/>
    <w:rsid w:val="00830F11"/>
    <w:rsid w:val="00831AA6"/>
    <w:rsid w:val="00835B4D"/>
    <w:rsid w:val="008368C6"/>
    <w:rsid w:val="00837971"/>
    <w:rsid w:val="00842F01"/>
    <w:rsid w:val="00842F05"/>
    <w:rsid w:val="008433C8"/>
    <w:rsid w:val="00844219"/>
    <w:rsid w:val="008443F3"/>
    <w:rsid w:val="00845A8F"/>
    <w:rsid w:val="00852936"/>
    <w:rsid w:val="00854A95"/>
    <w:rsid w:val="00856C59"/>
    <w:rsid w:val="008614B5"/>
    <w:rsid w:val="00864CBE"/>
    <w:rsid w:val="00865D70"/>
    <w:rsid w:val="00866819"/>
    <w:rsid w:val="00866FB4"/>
    <w:rsid w:val="008822E4"/>
    <w:rsid w:val="008837A0"/>
    <w:rsid w:val="00884B47"/>
    <w:rsid w:val="00885957"/>
    <w:rsid w:val="008879D0"/>
    <w:rsid w:val="00890315"/>
    <w:rsid w:val="00893E5E"/>
    <w:rsid w:val="00894942"/>
    <w:rsid w:val="00895BDF"/>
    <w:rsid w:val="00896461"/>
    <w:rsid w:val="008A005E"/>
    <w:rsid w:val="008A0BBC"/>
    <w:rsid w:val="008A2A02"/>
    <w:rsid w:val="008A558E"/>
    <w:rsid w:val="008A6F57"/>
    <w:rsid w:val="008B09F3"/>
    <w:rsid w:val="008B2103"/>
    <w:rsid w:val="008B3D24"/>
    <w:rsid w:val="008B70D1"/>
    <w:rsid w:val="008B77E8"/>
    <w:rsid w:val="008C23DE"/>
    <w:rsid w:val="008C3575"/>
    <w:rsid w:val="008D489A"/>
    <w:rsid w:val="008E3C6D"/>
    <w:rsid w:val="008E4CF4"/>
    <w:rsid w:val="008E5534"/>
    <w:rsid w:val="008E5620"/>
    <w:rsid w:val="008E68C6"/>
    <w:rsid w:val="008F3185"/>
    <w:rsid w:val="008F3B01"/>
    <w:rsid w:val="008F6F04"/>
    <w:rsid w:val="00902F80"/>
    <w:rsid w:val="00905212"/>
    <w:rsid w:val="00912F08"/>
    <w:rsid w:val="00914590"/>
    <w:rsid w:val="009208C9"/>
    <w:rsid w:val="00920988"/>
    <w:rsid w:val="00921C00"/>
    <w:rsid w:val="00921D71"/>
    <w:rsid w:val="0092346E"/>
    <w:rsid w:val="00925430"/>
    <w:rsid w:val="00925F74"/>
    <w:rsid w:val="009340BA"/>
    <w:rsid w:val="009340D0"/>
    <w:rsid w:val="00935FDF"/>
    <w:rsid w:val="00936CCE"/>
    <w:rsid w:val="00937BBF"/>
    <w:rsid w:val="009415D3"/>
    <w:rsid w:val="009434B7"/>
    <w:rsid w:val="00943A75"/>
    <w:rsid w:val="00943F63"/>
    <w:rsid w:val="0094586A"/>
    <w:rsid w:val="00945C6E"/>
    <w:rsid w:val="009478ED"/>
    <w:rsid w:val="0095420D"/>
    <w:rsid w:val="00954BD1"/>
    <w:rsid w:val="00956CA9"/>
    <w:rsid w:val="009576A9"/>
    <w:rsid w:val="00960D23"/>
    <w:rsid w:val="00960F53"/>
    <w:rsid w:val="00966383"/>
    <w:rsid w:val="009670F3"/>
    <w:rsid w:val="00976C1C"/>
    <w:rsid w:val="00977857"/>
    <w:rsid w:val="009811CE"/>
    <w:rsid w:val="00981F5F"/>
    <w:rsid w:val="00982CA0"/>
    <w:rsid w:val="00987FBB"/>
    <w:rsid w:val="009909C7"/>
    <w:rsid w:val="00993959"/>
    <w:rsid w:val="00994025"/>
    <w:rsid w:val="00995EEB"/>
    <w:rsid w:val="00997204"/>
    <w:rsid w:val="009A0379"/>
    <w:rsid w:val="009A0468"/>
    <w:rsid w:val="009A2A10"/>
    <w:rsid w:val="009A4A33"/>
    <w:rsid w:val="009A5C0A"/>
    <w:rsid w:val="009A6E27"/>
    <w:rsid w:val="009A6F49"/>
    <w:rsid w:val="009B31C5"/>
    <w:rsid w:val="009B502D"/>
    <w:rsid w:val="009B6A60"/>
    <w:rsid w:val="009B6DCE"/>
    <w:rsid w:val="009C187F"/>
    <w:rsid w:val="009C40FE"/>
    <w:rsid w:val="009C56EB"/>
    <w:rsid w:val="009D6EEC"/>
    <w:rsid w:val="009E1E73"/>
    <w:rsid w:val="009E40BB"/>
    <w:rsid w:val="009E6D53"/>
    <w:rsid w:val="009E721A"/>
    <w:rsid w:val="009F0624"/>
    <w:rsid w:val="009F2005"/>
    <w:rsid w:val="009F2169"/>
    <w:rsid w:val="009F264F"/>
    <w:rsid w:val="009F7C88"/>
    <w:rsid w:val="009F7F4F"/>
    <w:rsid w:val="00A00946"/>
    <w:rsid w:val="00A04F69"/>
    <w:rsid w:val="00A059DA"/>
    <w:rsid w:val="00A1691F"/>
    <w:rsid w:val="00A179C2"/>
    <w:rsid w:val="00A2076F"/>
    <w:rsid w:val="00A209F7"/>
    <w:rsid w:val="00A216EE"/>
    <w:rsid w:val="00A22977"/>
    <w:rsid w:val="00A25DBB"/>
    <w:rsid w:val="00A26188"/>
    <w:rsid w:val="00A27B9E"/>
    <w:rsid w:val="00A3495D"/>
    <w:rsid w:val="00A372AD"/>
    <w:rsid w:val="00A4075B"/>
    <w:rsid w:val="00A40F10"/>
    <w:rsid w:val="00A429C2"/>
    <w:rsid w:val="00A4340F"/>
    <w:rsid w:val="00A43A8E"/>
    <w:rsid w:val="00A453A7"/>
    <w:rsid w:val="00A47543"/>
    <w:rsid w:val="00A529B2"/>
    <w:rsid w:val="00A52FD2"/>
    <w:rsid w:val="00A54D25"/>
    <w:rsid w:val="00A579D1"/>
    <w:rsid w:val="00A57B5A"/>
    <w:rsid w:val="00A631EF"/>
    <w:rsid w:val="00A65270"/>
    <w:rsid w:val="00A67EB3"/>
    <w:rsid w:val="00A73B74"/>
    <w:rsid w:val="00A7685C"/>
    <w:rsid w:val="00A91176"/>
    <w:rsid w:val="00A93122"/>
    <w:rsid w:val="00A93E38"/>
    <w:rsid w:val="00A95A10"/>
    <w:rsid w:val="00A95F65"/>
    <w:rsid w:val="00AA0329"/>
    <w:rsid w:val="00AA1314"/>
    <w:rsid w:val="00AA3B9F"/>
    <w:rsid w:val="00AA4F5A"/>
    <w:rsid w:val="00AB277B"/>
    <w:rsid w:val="00AB3CE0"/>
    <w:rsid w:val="00AB5B1B"/>
    <w:rsid w:val="00AB64A8"/>
    <w:rsid w:val="00AC04CB"/>
    <w:rsid w:val="00AC3488"/>
    <w:rsid w:val="00AC3C41"/>
    <w:rsid w:val="00AC41F5"/>
    <w:rsid w:val="00AC5F3F"/>
    <w:rsid w:val="00AC72FD"/>
    <w:rsid w:val="00AD0E57"/>
    <w:rsid w:val="00AD4A7E"/>
    <w:rsid w:val="00AD5A75"/>
    <w:rsid w:val="00AD6198"/>
    <w:rsid w:val="00AE2E96"/>
    <w:rsid w:val="00AE630C"/>
    <w:rsid w:val="00AE6446"/>
    <w:rsid w:val="00AF08E7"/>
    <w:rsid w:val="00AF2554"/>
    <w:rsid w:val="00AF4128"/>
    <w:rsid w:val="00AF6D12"/>
    <w:rsid w:val="00B03BF8"/>
    <w:rsid w:val="00B067E4"/>
    <w:rsid w:val="00B129B8"/>
    <w:rsid w:val="00B12EC1"/>
    <w:rsid w:val="00B14A35"/>
    <w:rsid w:val="00B16185"/>
    <w:rsid w:val="00B232B7"/>
    <w:rsid w:val="00B2388C"/>
    <w:rsid w:val="00B25DA2"/>
    <w:rsid w:val="00B260C4"/>
    <w:rsid w:val="00B267ED"/>
    <w:rsid w:val="00B27F51"/>
    <w:rsid w:val="00B31801"/>
    <w:rsid w:val="00B318B4"/>
    <w:rsid w:val="00B31A81"/>
    <w:rsid w:val="00B3579B"/>
    <w:rsid w:val="00B3788E"/>
    <w:rsid w:val="00B37A57"/>
    <w:rsid w:val="00B44BC7"/>
    <w:rsid w:val="00B50837"/>
    <w:rsid w:val="00B50EBA"/>
    <w:rsid w:val="00B5327E"/>
    <w:rsid w:val="00B54871"/>
    <w:rsid w:val="00B5511D"/>
    <w:rsid w:val="00B56ABD"/>
    <w:rsid w:val="00B60686"/>
    <w:rsid w:val="00B61AD2"/>
    <w:rsid w:val="00B646EF"/>
    <w:rsid w:val="00B72520"/>
    <w:rsid w:val="00B73294"/>
    <w:rsid w:val="00B74A1D"/>
    <w:rsid w:val="00B75A77"/>
    <w:rsid w:val="00B7660E"/>
    <w:rsid w:val="00B80B07"/>
    <w:rsid w:val="00B82BB6"/>
    <w:rsid w:val="00B83AB1"/>
    <w:rsid w:val="00B872F3"/>
    <w:rsid w:val="00B91BB2"/>
    <w:rsid w:val="00B96FFE"/>
    <w:rsid w:val="00B977D1"/>
    <w:rsid w:val="00BA345E"/>
    <w:rsid w:val="00BA46E9"/>
    <w:rsid w:val="00BA479A"/>
    <w:rsid w:val="00BB1917"/>
    <w:rsid w:val="00BB2360"/>
    <w:rsid w:val="00BB2C05"/>
    <w:rsid w:val="00BB624A"/>
    <w:rsid w:val="00BB7199"/>
    <w:rsid w:val="00BD128B"/>
    <w:rsid w:val="00BD14B4"/>
    <w:rsid w:val="00BD24D6"/>
    <w:rsid w:val="00BD2CD3"/>
    <w:rsid w:val="00BD6034"/>
    <w:rsid w:val="00BE1030"/>
    <w:rsid w:val="00BE1320"/>
    <w:rsid w:val="00BE4FCA"/>
    <w:rsid w:val="00BE6373"/>
    <w:rsid w:val="00BE6F95"/>
    <w:rsid w:val="00BF18F2"/>
    <w:rsid w:val="00BF19C5"/>
    <w:rsid w:val="00BF2FA2"/>
    <w:rsid w:val="00BF3F88"/>
    <w:rsid w:val="00BF6A77"/>
    <w:rsid w:val="00BF7538"/>
    <w:rsid w:val="00C0221B"/>
    <w:rsid w:val="00C03588"/>
    <w:rsid w:val="00C0406D"/>
    <w:rsid w:val="00C04AC5"/>
    <w:rsid w:val="00C04EFB"/>
    <w:rsid w:val="00C0564D"/>
    <w:rsid w:val="00C05C99"/>
    <w:rsid w:val="00C10F9D"/>
    <w:rsid w:val="00C11D95"/>
    <w:rsid w:val="00C144C0"/>
    <w:rsid w:val="00C16B4C"/>
    <w:rsid w:val="00C16CC1"/>
    <w:rsid w:val="00C20BCF"/>
    <w:rsid w:val="00C20D5E"/>
    <w:rsid w:val="00C2239B"/>
    <w:rsid w:val="00C224B3"/>
    <w:rsid w:val="00C2391A"/>
    <w:rsid w:val="00C2771D"/>
    <w:rsid w:val="00C27C40"/>
    <w:rsid w:val="00C317A2"/>
    <w:rsid w:val="00C32E35"/>
    <w:rsid w:val="00C34A04"/>
    <w:rsid w:val="00C34C7F"/>
    <w:rsid w:val="00C35AC1"/>
    <w:rsid w:val="00C37913"/>
    <w:rsid w:val="00C40FB7"/>
    <w:rsid w:val="00C418C8"/>
    <w:rsid w:val="00C45FD0"/>
    <w:rsid w:val="00C47686"/>
    <w:rsid w:val="00C47B23"/>
    <w:rsid w:val="00C5259C"/>
    <w:rsid w:val="00C53073"/>
    <w:rsid w:val="00C55521"/>
    <w:rsid w:val="00C56D57"/>
    <w:rsid w:val="00C6072B"/>
    <w:rsid w:val="00C63387"/>
    <w:rsid w:val="00C64318"/>
    <w:rsid w:val="00C67C14"/>
    <w:rsid w:val="00C702CE"/>
    <w:rsid w:val="00C72FCE"/>
    <w:rsid w:val="00C7462E"/>
    <w:rsid w:val="00C877D8"/>
    <w:rsid w:val="00C87F47"/>
    <w:rsid w:val="00C91869"/>
    <w:rsid w:val="00C92900"/>
    <w:rsid w:val="00C937B9"/>
    <w:rsid w:val="00CA2603"/>
    <w:rsid w:val="00CA2C54"/>
    <w:rsid w:val="00CB0980"/>
    <w:rsid w:val="00CB0A6A"/>
    <w:rsid w:val="00CB6AA2"/>
    <w:rsid w:val="00CB7496"/>
    <w:rsid w:val="00CB7899"/>
    <w:rsid w:val="00CB7A2A"/>
    <w:rsid w:val="00CC0BD3"/>
    <w:rsid w:val="00CC172D"/>
    <w:rsid w:val="00CC2EA5"/>
    <w:rsid w:val="00CC6ECF"/>
    <w:rsid w:val="00CD1990"/>
    <w:rsid w:val="00CD2D4D"/>
    <w:rsid w:val="00CE0836"/>
    <w:rsid w:val="00CE51A3"/>
    <w:rsid w:val="00CE5710"/>
    <w:rsid w:val="00CE593C"/>
    <w:rsid w:val="00CE6B01"/>
    <w:rsid w:val="00CE72B8"/>
    <w:rsid w:val="00CF3884"/>
    <w:rsid w:val="00D00DEF"/>
    <w:rsid w:val="00D03330"/>
    <w:rsid w:val="00D05178"/>
    <w:rsid w:val="00D05DEC"/>
    <w:rsid w:val="00D110D9"/>
    <w:rsid w:val="00D11927"/>
    <w:rsid w:val="00D130B0"/>
    <w:rsid w:val="00D13992"/>
    <w:rsid w:val="00D24475"/>
    <w:rsid w:val="00D3545E"/>
    <w:rsid w:val="00D3613E"/>
    <w:rsid w:val="00D37AEC"/>
    <w:rsid w:val="00D4013C"/>
    <w:rsid w:val="00D43873"/>
    <w:rsid w:val="00D44B65"/>
    <w:rsid w:val="00D463D0"/>
    <w:rsid w:val="00D46BA5"/>
    <w:rsid w:val="00D629F6"/>
    <w:rsid w:val="00D67EC9"/>
    <w:rsid w:val="00D7234B"/>
    <w:rsid w:val="00D75650"/>
    <w:rsid w:val="00D76A3A"/>
    <w:rsid w:val="00D76AC3"/>
    <w:rsid w:val="00D82AA3"/>
    <w:rsid w:val="00D846CC"/>
    <w:rsid w:val="00D858D3"/>
    <w:rsid w:val="00D87B82"/>
    <w:rsid w:val="00D91915"/>
    <w:rsid w:val="00D92E4C"/>
    <w:rsid w:val="00D94C5C"/>
    <w:rsid w:val="00DA0B12"/>
    <w:rsid w:val="00DB0577"/>
    <w:rsid w:val="00DB06CC"/>
    <w:rsid w:val="00DB1657"/>
    <w:rsid w:val="00DB1C07"/>
    <w:rsid w:val="00DB2194"/>
    <w:rsid w:val="00DB2AF3"/>
    <w:rsid w:val="00DB636B"/>
    <w:rsid w:val="00DB7A3D"/>
    <w:rsid w:val="00DC2A7D"/>
    <w:rsid w:val="00DC335C"/>
    <w:rsid w:val="00DD6236"/>
    <w:rsid w:val="00DE786D"/>
    <w:rsid w:val="00DE7A12"/>
    <w:rsid w:val="00DF3077"/>
    <w:rsid w:val="00DF4F74"/>
    <w:rsid w:val="00DF53F6"/>
    <w:rsid w:val="00E0006F"/>
    <w:rsid w:val="00E01624"/>
    <w:rsid w:val="00E02964"/>
    <w:rsid w:val="00E02A08"/>
    <w:rsid w:val="00E05424"/>
    <w:rsid w:val="00E103CC"/>
    <w:rsid w:val="00E17C00"/>
    <w:rsid w:val="00E253A8"/>
    <w:rsid w:val="00E25BB5"/>
    <w:rsid w:val="00E272F6"/>
    <w:rsid w:val="00E30895"/>
    <w:rsid w:val="00E41417"/>
    <w:rsid w:val="00E423AD"/>
    <w:rsid w:val="00E42422"/>
    <w:rsid w:val="00E448F3"/>
    <w:rsid w:val="00E44B03"/>
    <w:rsid w:val="00E51840"/>
    <w:rsid w:val="00E52A1A"/>
    <w:rsid w:val="00E53032"/>
    <w:rsid w:val="00E5358E"/>
    <w:rsid w:val="00E53BDB"/>
    <w:rsid w:val="00E57F00"/>
    <w:rsid w:val="00E6024C"/>
    <w:rsid w:val="00E60438"/>
    <w:rsid w:val="00E604DC"/>
    <w:rsid w:val="00E60B0C"/>
    <w:rsid w:val="00E64134"/>
    <w:rsid w:val="00E6585F"/>
    <w:rsid w:val="00E65E01"/>
    <w:rsid w:val="00E70636"/>
    <w:rsid w:val="00E7286B"/>
    <w:rsid w:val="00E75A47"/>
    <w:rsid w:val="00E80304"/>
    <w:rsid w:val="00E8060C"/>
    <w:rsid w:val="00E8073A"/>
    <w:rsid w:val="00E81554"/>
    <w:rsid w:val="00E90CD0"/>
    <w:rsid w:val="00E91213"/>
    <w:rsid w:val="00E947C0"/>
    <w:rsid w:val="00E96169"/>
    <w:rsid w:val="00E97F20"/>
    <w:rsid w:val="00EA0697"/>
    <w:rsid w:val="00EA3786"/>
    <w:rsid w:val="00EA4FA3"/>
    <w:rsid w:val="00EB0940"/>
    <w:rsid w:val="00EB27C1"/>
    <w:rsid w:val="00EB2CA6"/>
    <w:rsid w:val="00EB6EBF"/>
    <w:rsid w:val="00EB7F43"/>
    <w:rsid w:val="00EC05F3"/>
    <w:rsid w:val="00EC40E7"/>
    <w:rsid w:val="00EC6084"/>
    <w:rsid w:val="00ED129A"/>
    <w:rsid w:val="00EE1141"/>
    <w:rsid w:val="00EE6AF4"/>
    <w:rsid w:val="00EF6213"/>
    <w:rsid w:val="00F013E4"/>
    <w:rsid w:val="00F03E35"/>
    <w:rsid w:val="00F05E2B"/>
    <w:rsid w:val="00F150B3"/>
    <w:rsid w:val="00F21197"/>
    <w:rsid w:val="00F2283B"/>
    <w:rsid w:val="00F22A94"/>
    <w:rsid w:val="00F255BB"/>
    <w:rsid w:val="00F30501"/>
    <w:rsid w:val="00F31286"/>
    <w:rsid w:val="00F34F90"/>
    <w:rsid w:val="00F42192"/>
    <w:rsid w:val="00F45CCD"/>
    <w:rsid w:val="00F5250D"/>
    <w:rsid w:val="00F54DB9"/>
    <w:rsid w:val="00F55B00"/>
    <w:rsid w:val="00F56560"/>
    <w:rsid w:val="00F57A73"/>
    <w:rsid w:val="00F60347"/>
    <w:rsid w:val="00F623C9"/>
    <w:rsid w:val="00F62A3A"/>
    <w:rsid w:val="00F63B32"/>
    <w:rsid w:val="00F63C27"/>
    <w:rsid w:val="00F650E2"/>
    <w:rsid w:val="00F653AC"/>
    <w:rsid w:val="00F73072"/>
    <w:rsid w:val="00F74D98"/>
    <w:rsid w:val="00F74EBC"/>
    <w:rsid w:val="00F76578"/>
    <w:rsid w:val="00F767E9"/>
    <w:rsid w:val="00F76E0D"/>
    <w:rsid w:val="00F848AA"/>
    <w:rsid w:val="00F8642C"/>
    <w:rsid w:val="00F877F6"/>
    <w:rsid w:val="00F91046"/>
    <w:rsid w:val="00F921D2"/>
    <w:rsid w:val="00F93440"/>
    <w:rsid w:val="00F9357B"/>
    <w:rsid w:val="00F93D09"/>
    <w:rsid w:val="00F96805"/>
    <w:rsid w:val="00FA5844"/>
    <w:rsid w:val="00FA6E2F"/>
    <w:rsid w:val="00FB2C91"/>
    <w:rsid w:val="00FB329E"/>
    <w:rsid w:val="00FB4DE7"/>
    <w:rsid w:val="00FB77D0"/>
    <w:rsid w:val="00FC22D0"/>
    <w:rsid w:val="00FD19E6"/>
    <w:rsid w:val="00FD371F"/>
    <w:rsid w:val="00FD61B1"/>
    <w:rsid w:val="00FD72BF"/>
    <w:rsid w:val="00FE09F8"/>
    <w:rsid w:val="00FE1037"/>
    <w:rsid w:val="00FE4B7A"/>
    <w:rsid w:val="00FE7B04"/>
    <w:rsid w:val="00FE7D10"/>
    <w:rsid w:val="00FF2253"/>
    <w:rsid w:val="00FF44FA"/>
    <w:rsid w:val="00FF53D8"/>
    <w:rsid w:val="00FF667D"/>
    <w:rsid w:val="00FF7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DF2651"/>
  <w15:docId w15:val="{4372B436-8ACF-435D-BBA2-BA3BF2711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2FD"/>
    <w:rPr>
      <w:lang w:val="en-US"/>
    </w:rPr>
  </w:style>
  <w:style w:type="paragraph" w:styleId="Heading1">
    <w:name w:val="heading 1"/>
    <w:basedOn w:val="Normal"/>
    <w:next w:val="Normal"/>
    <w:link w:val="Heading1Char"/>
    <w:qFormat/>
    <w:rsid w:val="000B32FD"/>
    <w:pPr>
      <w:keepNext/>
      <w:spacing w:after="0" w:line="240" w:lineRule="auto"/>
      <w:jc w:val="center"/>
      <w:outlineLvl w:val="0"/>
    </w:pPr>
    <w:rPr>
      <w:rFonts w:ascii="Times New Roman" w:eastAsia="Times New Roman" w:hAnsi="Times New Roman" w:cs="Times New Roman"/>
      <w:b/>
      <w:sz w:val="24"/>
      <w:szCs w:val="24"/>
      <w:lang w:val="nl-NL"/>
    </w:rPr>
  </w:style>
  <w:style w:type="paragraph" w:styleId="Heading2">
    <w:name w:val="heading 2"/>
    <w:basedOn w:val="Normal"/>
    <w:next w:val="Normal"/>
    <w:link w:val="Heading2Char"/>
    <w:uiPriority w:val="9"/>
    <w:unhideWhenUsed/>
    <w:qFormat/>
    <w:rsid w:val="00F76E0D"/>
    <w:pPr>
      <w:keepNext/>
      <w:keepLines/>
      <w:adjustRightInd w:val="0"/>
      <w:snapToGrid w:val="0"/>
      <w:spacing w:before="120" w:after="120" w:line="360" w:lineRule="exact"/>
      <w:ind w:firstLine="720"/>
      <w:jc w:val="both"/>
      <w:outlineLvl w:val="1"/>
    </w:pPr>
    <w:rPr>
      <w:rFonts w:ascii="Times New Roman" w:eastAsiaTheme="majorEastAsia" w:hAnsi="Times New Roman" w:cs="Times New Roman"/>
      <w:b/>
      <w:bCs/>
      <w:color w:val="000000" w:themeColor="text1"/>
      <w:sz w:val="28"/>
      <w:szCs w:val="28"/>
    </w:rPr>
  </w:style>
  <w:style w:type="paragraph" w:styleId="Heading4">
    <w:name w:val="heading 4"/>
    <w:basedOn w:val="Normal"/>
    <w:next w:val="Normal"/>
    <w:link w:val="Heading4Char"/>
    <w:uiPriority w:val="9"/>
    <w:semiHidden/>
    <w:unhideWhenUsed/>
    <w:qFormat/>
    <w:rsid w:val="00935FD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32FD"/>
    <w:rPr>
      <w:rFonts w:ascii="Times New Roman" w:eastAsia="Times New Roman" w:hAnsi="Times New Roman" w:cs="Times New Roman"/>
      <w:b/>
      <w:sz w:val="24"/>
      <w:szCs w:val="24"/>
      <w:lang w:val="nl-NL"/>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0B32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0B32FD"/>
    <w:rPr>
      <w:rFonts w:ascii="Times New Roman" w:eastAsia="Times New Roman" w:hAnsi="Times New Roman" w:cs="Times New Roman"/>
      <w:sz w:val="24"/>
      <w:szCs w:val="24"/>
      <w:lang w:val="en-US"/>
    </w:rPr>
  </w:style>
  <w:style w:type="paragraph" w:styleId="ListParagraph">
    <w:name w:val="List Paragraph"/>
    <w:aliases w:val="Thang2,List Paragraph1,Paragraphe de liste PBLH,Bullet Points,Bullet list,Table of contents numbered,Liststycke SKL,Normal bullet 2,Subtítulo tabela,Liste Paragraf1,List Paragraph (numbered (a)),List Paragraph 1,Numbered paragraph,Huong 5"/>
    <w:basedOn w:val="Normal"/>
    <w:link w:val="ListParagraphChar"/>
    <w:uiPriority w:val="34"/>
    <w:qFormat/>
    <w:rsid w:val="000B32FD"/>
    <w:pPr>
      <w:ind w:left="720"/>
      <w:contextualSpacing/>
    </w:pPr>
  </w:style>
  <w:style w:type="paragraph" w:styleId="Header">
    <w:name w:val="header"/>
    <w:basedOn w:val="Normal"/>
    <w:link w:val="HeaderChar"/>
    <w:uiPriority w:val="99"/>
    <w:unhideWhenUsed/>
    <w:rsid w:val="000B3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2FD"/>
    <w:rPr>
      <w:lang w:val="en-US"/>
    </w:rPr>
  </w:style>
  <w:style w:type="paragraph" w:styleId="Footer">
    <w:name w:val="footer"/>
    <w:basedOn w:val="Normal"/>
    <w:link w:val="FooterChar"/>
    <w:uiPriority w:val="99"/>
    <w:unhideWhenUsed/>
    <w:rsid w:val="000B3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32FD"/>
    <w:rPr>
      <w:lang w:val="en-US"/>
    </w:rPr>
  </w:style>
  <w:style w:type="character" w:styleId="Hyperlink">
    <w:name w:val="Hyperlink"/>
    <w:basedOn w:val="DefaultParagraphFont"/>
    <w:uiPriority w:val="99"/>
    <w:unhideWhenUsed/>
    <w:rsid w:val="000B32FD"/>
    <w:rPr>
      <w:color w:val="0000FF"/>
      <w:u w:val="single"/>
    </w:rPr>
  </w:style>
  <w:style w:type="character" w:styleId="Strong">
    <w:name w:val="Strong"/>
    <w:basedOn w:val="DefaultParagraphFont"/>
    <w:uiPriority w:val="22"/>
    <w:qFormat/>
    <w:rsid w:val="000B32FD"/>
    <w:rPr>
      <w:b/>
      <w:bCs/>
    </w:rPr>
  </w:style>
  <w:style w:type="paragraph" w:styleId="BalloonText">
    <w:name w:val="Balloon Text"/>
    <w:basedOn w:val="Normal"/>
    <w:link w:val="BalloonTextChar"/>
    <w:uiPriority w:val="99"/>
    <w:semiHidden/>
    <w:unhideWhenUsed/>
    <w:rsid w:val="000B3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2FD"/>
    <w:rPr>
      <w:rFonts w:ascii="Tahoma" w:hAnsi="Tahoma" w:cs="Tahoma"/>
      <w:sz w:val="16"/>
      <w:szCs w:val="16"/>
      <w:lang w:val="en-US"/>
    </w:rPr>
  </w:style>
  <w:style w:type="character" w:customStyle="1" w:styleId="fontstyle01">
    <w:name w:val="fontstyle01"/>
    <w:basedOn w:val="DefaultParagraphFont"/>
    <w:rsid w:val="000B32FD"/>
    <w:rPr>
      <w:rFonts w:ascii="TimesNewRomanPSMT" w:hAnsi="TimesNewRomanPSMT" w:hint="default"/>
      <w:b w:val="0"/>
      <w:bCs w:val="0"/>
      <w:i w:val="0"/>
      <w:iCs w:val="0"/>
      <w:color w:val="000000"/>
      <w:sz w:val="22"/>
      <w:szCs w:val="22"/>
    </w:rPr>
  </w:style>
  <w:style w:type="paragraph" w:styleId="Revision">
    <w:name w:val="Revision"/>
    <w:hidden/>
    <w:uiPriority w:val="99"/>
    <w:semiHidden/>
    <w:rsid w:val="000B32FD"/>
    <w:pPr>
      <w:spacing w:after="0" w:line="240" w:lineRule="auto"/>
    </w:pPr>
    <w:rPr>
      <w:lang w:val="en-US"/>
    </w:rPr>
  </w:style>
  <w:style w:type="character" w:styleId="CommentReference">
    <w:name w:val="annotation reference"/>
    <w:basedOn w:val="DefaultParagraphFont"/>
    <w:uiPriority w:val="99"/>
    <w:semiHidden/>
    <w:unhideWhenUsed/>
    <w:rsid w:val="000B32FD"/>
    <w:rPr>
      <w:sz w:val="16"/>
      <w:szCs w:val="16"/>
    </w:rPr>
  </w:style>
  <w:style w:type="paragraph" w:styleId="CommentText">
    <w:name w:val="annotation text"/>
    <w:basedOn w:val="Normal"/>
    <w:link w:val="CommentTextChar"/>
    <w:uiPriority w:val="99"/>
    <w:unhideWhenUsed/>
    <w:rsid w:val="000B32FD"/>
    <w:pPr>
      <w:spacing w:line="240" w:lineRule="auto"/>
    </w:pPr>
    <w:rPr>
      <w:sz w:val="20"/>
      <w:szCs w:val="20"/>
    </w:rPr>
  </w:style>
  <w:style w:type="character" w:customStyle="1" w:styleId="CommentTextChar">
    <w:name w:val="Comment Text Char"/>
    <w:basedOn w:val="DefaultParagraphFont"/>
    <w:link w:val="CommentText"/>
    <w:uiPriority w:val="99"/>
    <w:rsid w:val="000B32FD"/>
    <w:rPr>
      <w:sz w:val="20"/>
      <w:szCs w:val="20"/>
      <w:lang w:val="en-US"/>
    </w:rPr>
  </w:style>
  <w:style w:type="character" w:styleId="Emphasis">
    <w:name w:val="Emphasis"/>
    <w:basedOn w:val="DefaultParagraphFont"/>
    <w:uiPriority w:val="20"/>
    <w:qFormat/>
    <w:rsid w:val="000B32FD"/>
    <w:rPr>
      <w:i/>
      <w:iCs/>
    </w:rPr>
  </w:style>
  <w:style w:type="paragraph" w:styleId="TOCHeading">
    <w:name w:val="TOC Heading"/>
    <w:basedOn w:val="Heading1"/>
    <w:next w:val="Normal"/>
    <w:uiPriority w:val="39"/>
    <w:unhideWhenUsed/>
    <w:qFormat/>
    <w:rsid w:val="000B32FD"/>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styleId="TOC1">
    <w:name w:val="toc 1"/>
    <w:basedOn w:val="Normal"/>
    <w:next w:val="Normal"/>
    <w:autoRedefine/>
    <w:uiPriority w:val="39"/>
    <w:unhideWhenUsed/>
    <w:rsid w:val="000B32FD"/>
    <w:pPr>
      <w:spacing w:after="100"/>
    </w:pPr>
  </w:style>
  <w:style w:type="paragraph" w:styleId="TOC2">
    <w:name w:val="toc 2"/>
    <w:basedOn w:val="Normal"/>
    <w:next w:val="Normal"/>
    <w:autoRedefine/>
    <w:uiPriority w:val="39"/>
    <w:unhideWhenUsed/>
    <w:rsid w:val="000B32FD"/>
    <w:pPr>
      <w:spacing w:after="100" w:line="259" w:lineRule="auto"/>
      <w:ind w:left="220"/>
    </w:pPr>
    <w:rPr>
      <w:rFonts w:eastAsiaTheme="minorEastAsia"/>
      <w:kern w:val="2"/>
    </w:rPr>
  </w:style>
  <w:style w:type="paragraph" w:styleId="TOC3">
    <w:name w:val="toc 3"/>
    <w:basedOn w:val="Normal"/>
    <w:next w:val="Normal"/>
    <w:autoRedefine/>
    <w:uiPriority w:val="39"/>
    <w:unhideWhenUsed/>
    <w:rsid w:val="000B32FD"/>
    <w:pPr>
      <w:spacing w:after="100" w:line="259" w:lineRule="auto"/>
      <w:ind w:left="440"/>
    </w:pPr>
    <w:rPr>
      <w:rFonts w:eastAsiaTheme="minorEastAsia"/>
      <w:kern w:val="2"/>
    </w:rPr>
  </w:style>
  <w:style w:type="paragraph" w:styleId="TOC4">
    <w:name w:val="toc 4"/>
    <w:basedOn w:val="Normal"/>
    <w:next w:val="Normal"/>
    <w:autoRedefine/>
    <w:uiPriority w:val="39"/>
    <w:unhideWhenUsed/>
    <w:rsid w:val="000B32FD"/>
    <w:pPr>
      <w:spacing w:after="100" w:line="259" w:lineRule="auto"/>
      <w:ind w:left="660"/>
    </w:pPr>
    <w:rPr>
      <w:rFonts w:eastAsiaTheme="minorEastAsia"/>
      <w:kern w:val="2"/>
    </w:rPr>
  </w:style>
  <w:style w:type="paragraph" w:styleId="TOC5">
    <w:name w:val="toc 5"/>
    <w:basedOn w:val="Normal"/>
    <w:next w:val="Normal"/>
    <w:autoRedefine/>
    <w:uiPriority w:val="39"/>
    <w:unhideWhenUsed/>
    <w:rsid w:val="000B32FD"/>
    <w:pPr>
      <w:spacing w:after="100" w:line="259" w:lineRule="auto"/>
      <w:ind w:left="880"/>
    </w:pPr>
    <w:rPr>
      <w:rFonts w:eastAsiaTheme="minorEastAsia"/>
      <w:kern w:val="2"/>
    </w:rPr>
  </w:style>
  <w:style w:type="paragraph" w:styleId="TOC6">
    <w:name w:val="toc 6"/>
    <w:basedOn w:val="Normal"/>
    <w:next w:val="Normal"/>
    <w:autoRedefine/>
    <w:uiPriority w:val="39"/>
    <w:unhideWhenUsed/>
    <w:rsid w:val="000B32FD"/>
    <w:pPr>
      <w:spacing w:after="100" w:line="259" w:lineRule="auto"/>
      <w:ind w:left="1100"/>
    </w:pPr>
    <w:rPr>
      <w:rFonts w:eastAsiaTheme="minorEastAsia"/>
      <w:kern w:val="2"/>
    </w:rPr>
  </w:style>
  <w:style w:type="paragraph" w:styleId="TOC7">
    <w:name w:val="toc 7"/>
    <w:basedOn w:val="Normal"/>
    <w:next w:val="Normal"/>
    <w:autoRedefine/>
    <w:uiPriority w:val="39"/>
    <w:unhideWhenUsed/>
    <w:rsid w:val="000B32FD"/>
    <w:pPr>
      <w:spacing w:after="100" w:line="259" w:lineRule="auto"/>
      <w:ind w:left="1320"/>
    </w:pPr>
    <w:rPr>
      <w:rFonts w:eastAsiaTheme="minorEastAsia"/>
      <w:kern w:val="2"/>
    </w:rPr>
  </w:style>
  <w:style w:type="paragraph" w:styleId="TOC8">
    <w:name w:val="toc 8"/>
    <w:basedOn w:val="Normal"/>
    <w:next w:val="Normal"/>
    <w:autoRedefine/>
    <w:uiPriority w:val="39"/>
    <w:unhideWhenUsed/>
    <w:rsid w:val="000B32FD"/>
    <w:pPr>
      <w:spacing w:after="100" w:line="259" w:lineRule="auto"/>
      <w:ind w:left="1540"/>
    </w:pPr>
    <w:rPr>
      <w:rFonts w:eastAsiaTheme="minorEastAsia"/>
      <w:kern w:val="2"/>
    </w:rPr>
  </w:style>
  <w:style w:type="paragraph" w:styleId="TOC9">
    <w:name w:val="toc 9"/>
    <w:basedOn w:val="Normal"/>
    <w:next w:val="Normal"/>
    <w:autoRedefine/>
    <w:uiPriority w:val="39"/>
    <w:unhideWhenUsed/>
    <w:rsid w:val="000B32FD"/>
    <w:pPr>
      <w:spacing w:after="100" w:line="259" w:lineRule="auto"/>
      <w:ind w:left="1760"/>
    </w:pPr>
    <w:rPr>
      <w:rFonts w:eastAsiaTheme="minorEastAsia"/>
      <w:kern w:val="2"/>
    </w:rPr>
  </w:style>
  <w:style w:type="character" w:customStyle="1" w:styleId="UnresolvedMention1">
    <w:name w:val="Unresolved Mention1"/>
    <w:basedOn w:val="DefaultParagraphFont"/>
    <w:uiPriority w:val="99"/>
    <w:semiHidden/>
    <w:unhideWhenUsed/>
    <w:rsid w:val="000B32FD"/>
    <w:rPr>
      <w:color w:val="605E5C"/>
      <w:shd w:val="clear" w:color="auto" w:fill="E1DFDD"/>
    </w:rPr>
  </w:style>
  <w:style w:type="character" w:customStyle="1" w:styleId="UnresolvedMention2">
    <w:name w:val="Unresolved Mention2"/>
    <w:basedOn w:val="DefaultParagraphFont"/>
    <w:uiPriority w:val="99"/>
    <w:semiHidden/>
    <w:unhideWhenUsed/>
    <w:rsid w:val="000B32F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B32FD"/>
    <w:rPr>
      <w:b/>
      <w:bCs/>
    </w:rPr>
  </w:style>
  <w:style w:type="character" w:customStyle="1" w:styleId="CommentSubjectChar">
    <w:name w:val="Comment Subject Char"/>
    <w:basedOn w:val="CommentTextChar"/>
    <w:link w:val="CommentSubject"/>
    <w:uiPriority w:val="99"/>
    <w:semiHidden/>
    <w:rsid w:val="000B32FD"/>
    <w:rPr>
      <w:b/>
      <w:bCs/>
      <w:sz w:val="20"/>
      <w:szCs w:val="20"/>
      <w:lang w:val="en-US"/>
    </w:rPr>
  </w:style>
  <w:style w:type="numbering" w:customStyle="1" w:styleId="NoList1">
    <w:name w:val="No List1"/>
    <w:next w:val="NoList"/>
    <w:uiPriority w:val="99"/>
    <w:semiHidden/>
    <w:unhideWhenUsed/>
    <w:rsid w:val="000B32FD"/>
  </w:style>
  <w:style w:type="paragraph" w:styleId="PlainText">
    <w:name w:val="Plain Text"/>
    <w:basedOn w:val="Normal"/>
    <w:link w:val="PlainTextChar"/>
    <w:uiPriority w:val="99"/>
    <w:semiHidden/>
    <w:unhideWhenUsed/>
    <w:rsid w:val="000B32FD"/>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0B32FD"/>
    <w:rPr>
      <w:rFonts w:ascii="Calibri" w:hAnsi="Calibri"/>
      <w:szCs w:val="21"/>
      <w:lang w:val="en-US"/>
    </w:rPr>
  </w:style>
  <w:style w:type="character" w:customStyle="1" w:styleId="UnresolvedMention3">
    <w:name w:val="Unresolved Mention3"/>
    <w:basedOn w:val="DefaultParagraphFont"/>
    <w:uiPriority w:val="99"/>
    <w:semiHidden/>
    <w:unhideWhenUsed/>
    <w:rsid w:val="000B32FD"/>
    <w:rPr>
      <w:color w:val="605E5C"/>
      <w:shd w:val="clear" w:color="auto" w:fill="E1DFDD"/>
    </w:rPr>
  </w:style>
  <w:style w:type="character" w:customStyle="1" w:styleId="UnresolvedMention4">
    <w:name w:val="Unresolved Mention4"/>
    <w:basedOn w:val="DefaultParagraphFont"/>
    <w:uiPriority w:val="99"/>
    <w:semiHidden/>
    <w:unhideWhenUsed/>
    <w:rsid w:val="000B32FD"/>
    <w:rPr>
      <w:color w:val="605E5C"/>
      <w:shd w:val="clear" w:color="auto" w:fill="E1DFDD"/>
    </w:rPr>
  </w:style>
  <w:style w:type="paragraph" w:styleId="NoSpacing">
    <w:name w:val="No Spacing"/>
    <w:link w:val="NoSpacingChar"/>
    <w:uiPriority w:val="1"/>
    <w:qFormat/>
    <w:rsid w:val="000B32F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0B32FD"/>
    <w:rPr>
      <w:rFonts w:eastAsiaTheme="minorEastAsia"/>
      <w:lang w:val="en-US"/>
    </w:rPr>
  </w:style>
  <w:style w:type="character" w:customStyle="1" w:styleId="UnresolvedMention5">
    <w:name w:val="Unresolved Mention5"/>
    <w:basedOn w:val="DefaultParagraphFont"/>
    <w:uiPriority w:val="99"/>
    <w:semiHidden/>
    <w:unhideWhenUsed/>
    <w:rsid w:val="000B32FD"/>
    <w:rPr>
      <w:color w:val="605E5C"/>
      <w:shd w:val="clear" w:color="auto" w:fill="E1DFDD"/>
    </w:rPr>
  </w:style>
  <w:style w:type="character" w:customStyle="1" w:styleId="UnresolvedMention6">
    <w:name w:val="Unresolved Mention6"/>
    <w:basedOn w:val="DefaultParagraphFont"/>
    <w:uiPriority w:val="99"/>
    <w:semiHidden/>
    <w:unhideWhenUsed/>
    <w:rsid w:val="000B32FD"/>
    <w:rPr>
      <w:color w:val="605E5C"/>
      <w:shd w:val="clear" w:color="auto" w:fill="E1DFDD"/>
    </w:rPr>
  </w:style>
  <w:style w:type="character" w:customStyle="1" w:styleId="Vnbnnidung">
    <w:name w:val="Văn bản nội dung_"/>
    <w:link w:val="Vnbnnidung0"/>
    <w:uiPriority w:val="99"/>
    <w:rsid w:val="000B32FD"/>
    <w:rPr>
      <w:rFonts w:ascii="Times New Roman" w:hAnsi="Times New Roman"/>
      <w:sz w:val="26"/>
      <w:szCs w:val="26"/>
    </w:rPr>
  </w:style>
  <w:style w:type="paragraph" w:customStyle="1" w:styleId="Vnbnnidung0">
    <w:name w:val="Văn bản nội dung"/>
    <w:basedOn w:val="Normal"/>
    <w:link w:val="Vnbnnidung"/>
    <w:uiPriority w:val="99"/>
    <w:rsid w:val="000B32FD"/>
    <w:pPr>
      <w:widowControl w:val="0"/>
      <w:spacing w:after="100"/>
      <w:ind w:firstLine="400"/>
    </w:pPr>
    <w:rPr>
      <w:rFonts w:ascii="Times New Roman" w:hAnsi="Times New Roman"/>
      <w:sz w:val="26"/>
      <w:szCs w:val="26"/>
      <w:lang w:val="vi-VN"/>
    </w:rPr>
  </w:style>
  <w:style w:type="table" w:styleId="TableGrid">
    <w:name w:val="Table Grid"/>
    <w:basedOn w:val="TableNormal"/>
    <w:uiPriority w:val="59"/>
    <w:rsid w:val="000B32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B7A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Thang2 Char,List Paragraph1 Char,Paragraphe de liste PBLH Char,Bullet Points Char,Bullet list Char,Table of contents numbered Char,Liststycke SKL Char,Normal bullet 2 Char,Subtítulo tabela Char,Liste Paragraf1 Char,Huong 5 Char"/>
    <w:link w:val="ListParagraph"/>
    <w:uiPriority w:val="34"/>
    <w:qFormat/>
    <w:locked/>
    <w:rsid w:val="00D76A3A"/>
    <w:rPr>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ADB"/>
    <w:basedOn w:val="Normal"/>
    <w:link w:val="FootnoteTextChar"/>
    <w:uiPriority w:val="99"/>
    <w:unhideWhenUsed/>
    <w:qFormat/>
    <w:rsid w:val="00F650E2"/>
    <w:rPr>
      <w:rFonts w:ascii="Arial" w:eastAsia="Arial" w:hAnsi="Arial" w:cs="Times New Roman"/>
      <w:sz w:val="20"/>
      <w:szCs w:val="20"/>
      <w:lang w:val="vi-VN"/>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ADB Char"/>
    <w:basedOn w:val="DefaultParagraphFont"/>
    <w:link w:val="FootnoteText"/>
    <w:uiPriority w:val="99"/>
    <w:qFormat/>
    <w:rsid w:val="00F650E2"/>
    <w:rPr>
      <w:rFonts w:ascii="Arial" w:eastAsia="Arial" w:hAnsi="Arial" w:cs="Times New Roman"/>
      <w:sz w:val="20"/>
      <w:szCs w:val="20"/>
    </w:rPr>
  </w:style>
  <w:style w:type="character" w:customStyle="1" w:styleId="Heading4Char">
    <w:name w:val="Heading 4 Char"/>
    <w:basedOn w:val="DefaultParagraphFont"/>
    <w:link w:val="Heading4"/>
    <w:uiPriority w:val="9"/>
    <w:semiHidden/>
    <w:rsid w:val="00935FDF"/>
    <w:rPr>
      <w:rFonts w:asciiTheme="majorHAnsi" w:eastAsiaTheme="majorEastAsia" w:hAnsiTheme="majorHAnsi" w:cstheme="majorBidi"/>
      <w:b/>
      <w:bCs/>
      <w:i/>
      <w:iCs/>
      <w:color w:val="4F81BD" w:themeColor="accent1"/>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SUPERS,Footnote dich,footnote ref,Знак сноски 1"/>
    <w:basedOn w:val="DefaultParagraphFont"/>
    <w:link w:val="CharChar1CharCharCharChar1CharCharCharCharCharCharCharChar"/>
    <w:uiPriority w:val="99"/>
    <w:unhideWhenUsed/>
    <w:qFormat/>
    <w:rsid w:val="00F76E0D"/>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F76E0D"/>
    <w:pPr>
      <w:spacing w:after="160" w:line="240" w:lineRule="exact"/>
    </w:pPr>
    <w:rPr>
      <w:vertAlign w:val="superscript"/>
      <w:lang w:val="vi-VN"/>
    </w:rPr>
  </w:style>
  <w:style w:type="character" w:customStyle="1" w:styleId="Heading2Char">
    <w:name w:val="Heading 2 Char"/>
    <w:basedOn w:val="DefaultParagraphFont"/>
    <w:link w:val="Heading2"/>
    <w:uiPriority w:val="9"/>
    <w:rsid w:val="00F76E0D"/>
    <w:rPr>
      <w:rFonts w:ascii="Times New Roman" w:eastAsiaTheme="majorEastAsia" w:hAnsi="Times New Roman" w:cs="Times New Roman"/>
      <w:b/>
      <w:bCs/>
      <w:color w:val="000000" w:themeColor="text1"/>
      <w:sz w:val="28"/>
      <w:szCs w:val="28"/>
      <w:lang w:val="en-US"/>
    </w:rPr>
  </w:style>
  <w:style w:type="character" w:customStyle="1" w:styleId="google-anno-t">
    <w:name w:val="google-anno-t"/>
    <w:basedOn w:val="DefaultParagraphFont"/>
    <w:rsid w:val="00BB7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905652">
      <w:bodyDiv w:val="1"/>
      <w:marLeft w:val="0"/>
      <w:marRight w:val="0"/>
      <w:marTop w:val="0"/>
      <w:marBottom w:val="0"/>
      <w:divBdr>
        <w:top w:val="none" w:sz="0" w:space="0" w:color="auto"/>
        <w:left w:val="none" w:sz="0" w:space="0" w:color="auto"/>
        <w:bottom w:val="none" w:sz="0" w:space="0" w:color="auto"/>
        <w:right w:val="none" w:sz="0" w:space="0" w:color="auto"/>
      </w:divBdr>
    </w:div>
    <w:div w:id="283468331">
      <w:bodyDiv w:val="1"/>
      <w:marLeft w:val="0"/>
      <w:marRight w:val="0"/>
      <w:marTop w:val="0"/>
      <w:marBottom w:val="0"/>
      <w:divBdr>
        <w:top w:val="none" w:sz="0" w:space="0" w:color="auto"/>
        <w:left w:val="none" w:sz="0" w:space="0" w:color="auto"/>
        <w:bottom w:val="none" w:sz="0" w:space="0" w:color="auto"/>
        <w:right w:val="none" w:sz="0" w:space="0" w:color="auto"/>
      </w:divBdr>
    </w:div>
    <w:div w:id="293219109">
      <w:bodyDiv w:val="1"/>
      <w:marLeft w:val="0"/>
      <w:marRight w:val="0"/>
      <w:marTop w:val="0"/>
      <w:marBottom w:val="0"/>
      <w:divBdr>
        <w:top w:val="none" w:sz="0" w:space="0" w:color="auto"/>
        <w:left w:val="none" w:sz="0" w:space="0" w:color="auto"/>
        <w:bottom w:val="none" w:sz="0" w:space="0" w:color="auto"/>
        <w:right w:val="none" w:sz="0" w:space="0" w:color="auto"/>
      </w:divBdr>
    </w:div>
    <w:div w:id="1266767698">
      <w:bodyDiv w:val="1"/>
      <w:marLeft w:val="0"/>
      <w:marRight w:val="0"/>
      <w:marTop w:val="0"/>
      <w:marBottom w:val="0"/>
      <w:divBdr>
        <w:top w:val="none" w:sz="0" w:space="0" w:color="auto"/>
        <w:left w:val="none" w:sz="0" w:space="0" w:color="auto"/>
        <w:bottom w:val="none" w:sz="0" w:space="0" w:color="auto"/>
        <w:right w:val="none" w:sz="0" w:space="0" w:color="auto"/>
      </w:divBdr>
    </w:div>
    <w:div w:id="1289513742">
      <w:bodyDiv w:val="1"/>
      <w:marLeft w:val="0"/>
      <w:marRight w:val="0"/>
      <w:marTop w:val="0"/>
      <w:marBottom w:val="0"/>
      <w:divBdr>
        <w:top w:val="none" w:sz="0" w:space="0" w:color="auto"/>
        <w:left w:val="none" w:sz="0" w:space="0" w:color="auto"/>
        <w:bottom w:val="none" w:sz="0" w:space="0" w:color="auto"/>
        <w:right w:val="none" w:sz="0" w:space="0" w:color="auto"/>
      </w:divBdr>
    </w:div>
    <w:div w:id="169811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27A8D-90AF-4F86-8B14-1CF60F7FE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78</Pages>
  <Words>23590</Words>
  <Characters>134467</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Quang Huy</dc:creator>
  <cp:lastModifiedBy>ThànhPL</cp:lastModifiedBy>
  <cp:revision>165</cp:revision>
  <cp:lastPrinted>2024-08-01T09:18:00Z</cp:lastPrinted>
  <dcterms:created xsi:type="dcterms:W3CDTF">2024-08-02T07:17:00Z</dcterms:created>
  <dcterms:modified xsi:type="dcterms:W3CDTF">2024-08-20T22:50:00Z</dcterms:modified>
</cp:coreProperties>
</file>